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33EB" w:rsidRDefault="00061BB6">
      <w:r>
        <w:rPr>
          <w:rFonts w:ascii="Impact" w:eastAsia="Impact" w:hAnsi="Impact" w:cs="Impact"/>
          <w:b/>
          <w:color w:val="386A42"/>
          <w:sz w:val="48"/>
          <w:szCs w:val="48"/>
        </w:rPr>
        <w:t xml:space="preserve">   Birch Pointe</w:t>
      </w:r>
      <w:r>
        <w:rPr>
          <w:rFonts w:ascii="Verdana" w:eastAsia="Verdana" w:hAnsi="Verdana" w:cs="Verdana"/>
          <w:b/>
          <w:i/>
          <w:color w:val="468652"/>
          <w:sz w:val="22"/>
          <w:szCs w:val="22"/>
        </w:rPr>
        <w:t xml:space="preserve">   CONDOMINIUM</w:t>
      </w:r>
      <w:r>
        <w:rPr>
          <w:rFonts w:ascii="Verdana" w:eastAsia="Verdana" w:hAnsi="Verdana" w:cs="Verdana"/>
          <w:b/>
          <w:i/>
          <w:color w:val="468652"/>
          <w:sz w:val="20"/>
          <w:szCs w:val="20"/>
        </w:rPr>
        <w:t xml:space="preserve"> </w:t>
      </w:r>
      <w:proofErr w:type="gramStart"/>
      <w:r>
        <w:rPr>
          <w:rFonts w:ascii="Verdana" w:eastAsia="Verdana" w:hAnsi="Verdana" w:cs="Verdana"/>
          <w:b/>
          <w:i/>
          <w:color w:val="468652"/>
          <w:sz w:val="22"/>
          <w:szCs w:val="22"/>
        </w:rPr>
        <w:t xml:space="preserve">ASSOCIATION  </w:t>
      </w:r>
      <w:r>
        <w:rPr>
          <w:rFonts w:ascii="Impact" w:eastAsia="Impact" w:hAnsi="Impact" w:cs="Impact"/>
          <w:b/>
          <w:color w:val="386A42"/>
          <w:sz w:val="36"/>
          <w:szCs w:val="36"/>
        </w:rPr>
        <w:t>Newsletter</w:t>
      </w:r>
      <w:proofErr w:type="gramEnd"/>
      <w:r>
        <w:rPr>
          <w:noProof/>
        </w:rPr>
        <w:drawing>
          <wp:anchor distT="0" distB="0" distL="114300" distR="114300" simplePos="0" relativeHeight="251658240" behindDoc="0" locked="0" layoutInCell="0" hidden="0" allowOverlap="0">
            <wp:simplePos x="0" y="0"/>
            <wp:positionH relativeFrom="margin">
              <wp:posOffset>-171449</wp:posOffset>
            </wp:positionH>
            <wp:positionV relativeFrom="paragraph">
              <wp:posOffset>0</wp:posOffset>
            </wp:positionV>
            <wp:extent cx="618172" cy="490275"/>
            <wp:effectExtent l="0" t="0" r="0" b="0"/>
            <wp:wrapSquare wrapText="bothSides" distT="0" distB="0" distL="114300" distR="11430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618172" cy="490275"/>
                    </a:xfrm>
                    <a:prstGeom prst="rect">
                      <a:avLst/>
                    </a:prstGeom>
                    <a:ln/>
                  </pic:spPr>
                </pic:pic>
              </a:graphicData>
            </a:graphic>
          </wp:anchor>
        </w:drawing>
      </w:r>
    </w:p>
    <w:p w:rsidR="003B33EB" w:rsidRDefault="003B33EB">
      <w:pPr>
        <w:jc w:val="center"/>
      </w:pPr>
    </w:p>
    <w:p w:rsidR="003B33EB" w:rsidRDefault="00061BB6">
      <w:pPr>
        <w:ind w:firstLine="720"/>
        <w:jc w:val="center"/>
      </w:pPr>
      <w:r>
        <w:rPr>
          <w:rFonts w:ascii="Tahoma" w:eastAsia="Tahoma" w:hAnsi="Tahoma" w:cs="Tahoma"/>
          <w:b/>
          <w:sz w:val="14"/>
          <w:szCs w:val="14"/>
        </w:rPr>
        <w:t>"A self-managed and run community composed of a volunteer board that works to keep costs low while striving to enhance property values and provide efficient leadership through open and honest communication."</w:t>
      </w:r>
    </w:p>
    <w:p w:rsidR="003B33EB" w:rsidRDefault="003B33EB">
      <w:pPr>
        <w:ind w:firstLine="720"/>
      </w:pPr>
    </w:p>
    <w:p w:rsidR="003B33EB" w:rsidRDefault="00061BB6">
      <w:r>
        <w:rPr>
          <w:rFonts w:ascii="Tahoma" w:eastAsia="Tahoma" w:hAnsi="Tahoma" w:cs="Tahoma"/>
          <w:b/>
          <w:i/>
          <w:color w:val="FF00FF"/>
          <w:sz w:val="20"/>
          <w:szCs w:val="20"/>
        </w:rPr>
        <w:t>Hello Birch Pointe Neighbors!</w:t>
      </w:r>
    </w:p>
    <w:p w:rsidR="003B33EB" w:rsidRDefault="003B33EB">
      <w:pPr>
        <w:ind w:firstLine="720"/>
      </w:pPr>
    </w:p>
    <w:p w:rsidR="003B33EB" w:rsidRDefault="00061BB6">
      <w:pPr>
        <w:ind w:firstLine="720"/>
      </w:pPr>
      <w:r>
        <w:rPr>
          <w:rFonts w:ascii="Tahoma" w:eastAsia="Tahoma" w:hAnsi="Tahoma" w:cs="Tahoma"/>
          <w:color w:val="FF00FF"/>
          <w:sz w:val="20"/>
          <w:szCs w:val="20"/>
        </w:rPr>
        <w:t xml:space="preserve">We would like to share an array of information with you to bring you up to date with future projects, finances, real estate status, general reminders and requests. </w:t>
      </w:r>
    </w:p>
    <w:p w:rsidR="003B33EB" w:rsidRDefault="00061BB6">
      <w:pPr>
        <w:ind w:firstLine="720"/>
      </w:pPr>
      <w:r>
        <w:rPr>
          <w:rFonts w:ascii="Tahoma" w:eastAsia="Tahoma" w:hAnsi="Tahoma" w:cs="Tahoma"/>
          <w:color w:val="FF00FF"/>
          <w:sz w:val="20"/>
          <w:szCs w:val="20"/>
        </w:rPr>
        <w:t xml:space="preserve">Spring has finally arrived and so begins our </w:t>
      </w:r>
      <w:r>
        <w:rPr>
          <w:rFonts w:ascii="Tahoma" w:eastAsia="Tahoma" w:hAnsi="Tahoma" w:cs="Tahoma"/>
          <w:b/>
          <w:i/>
          <w:color w:val="FF00FF"/>
          <w:sz w:val="20"/>
          <w:szCs w:val="20"/>
        </w:rPr>
        <w:t xml:space="preserve">landscaping </w:t>
      </w:r>
      <w:r>
        <w:rPr>
          <w:rFonts w:ascii="Tahoma" w:eastAsia="Tahoma" w:hAnsi="Tahoma" w:cs="Tahoma"/>
          <w:color w:val="FF00FF"/>
          <w:sz w:val="20"/>
          <w:szCs w:val="20"/>
        </w:rPr>
        <w:t xml:space="preserve">clean up.  We hope you have noticed the great work the crew of Green Side Up has begun around the community! We would like to send out special </w:t>
      </w:r>
      <w:r>
        <w:rPr>
          <w:rFonts w:ascii="Tahoma" w:eastAsia="Tahoma" w:hAnsi="Tahoma" w:cs="Tahoma"/>
          <w:b/>
          <w:i/>
          <w:color w:val="FF00FF"/>
          <w:sz w:val="20"/>
          <w:szCs w:val="20"/>
        </w:rPr>
        <w:t xml:space="preserve">thank you </w:t>
      </w:r>
      <w:r>
        <w:rPr>
          <w:rFonts w:ascii="Tahoma" w:eastAsia="Tahoma" w:hAnsi="Tahoma" w:cs="Tahoma"/>
          <w:i/>
          <w:color w:val="FF00FF"/>
          <w:sz w:val="20"/>
          <w:szCs w:val="20"/>
        </w:rPr>
        <w:t>to those</w:t>
      </w:r>
      <w:r>
        <w:rPr>
          <w:rFonts w:ascii="Tahoma" w:eastAsia="Tahoma" w:hAnsi="Tahoma" w:cs="Tahoma"/>
          <w:b/>
          <w:i/>
          <w:color w:val="FF00FF"/>
          <w:sz w:val="20"/>
          <w:szCs w:val="20"/>
        </w:rPr>
        <w:t xml:space="preserve"> </w:t>
      </w:r>
      <w:r>
        <w:rPr>
          <w:rFonts w:ascii="Tahoma" w:eastAsia="Tahoma" w:hAnsi="Tahoma" w:cs="Tahoma"/>
          <w:color w:val="FF00FF"/>
          <w:sz w:val="20"/>
          <w:szCs w:val="20"/>
        </w:rPr>
        <w:t xml:space="preserve">who go above and beyond by creating beautiful patio and deck gardens that enhance our surroundings and help to keep the common areas clean and attractive.    </w:t>
      </w:r>
    </w:p>
    <w:p w:rsidR="003B33EB" w:rsidRDefault="00061BB6">
      <w:pPr>
        <w:ind w:firstLine="720"/>
      </w:pPr>
      <w:r>
        <w:rPr>
          <w:rFonts w:ascii="Tahoma" w:eastAsia="Tahoma" w:hAnsi="Tahoma" w:cs="Tahoma"/>
          <w:color w:val="FF00FF"/>
          <w:sz w:val="20"/>
          <w:szCs w:val="20"/>
        </w:rPr>
        <w:t xml:space="preserve">We are currently entertaining bids to have the exterior of all buildings </w:t>
      </w:r>
      <w:r>
        <w:rPr>
          <w:rFonts w:ascii="Tahoma" w:eastAsia="Tahoma" w:hAnsi="Tahoma" w:cs="Tahoma"/>
          <w:b/>
          <w:i/>
          <w:color w:val="FF00FF"/>
          <w:sz w:val="20"/>
          <w:szCs w:val="20"/>
        </w:rPr>
        <w:t>washed</w:t>
      </w:r>
      <w:r>
        <w:rPr>
          <w:rFonts w:ascii="Tahoma" w:eastAsia="Tahoma" w:hAnsi="Tahoma" w:cs="Tahoma"/>
          <w:i/>
          <w:color w:val="FF00FF"/>
          <w:sz w:val="20"/>
          <w:szCs w:val="20"/>
        </w:rPr>
        <w:t xml:space="preserve"> </w:t>
      </w:r>
      <w:r>
        <w:rPr>
          <w:rFonts w:ascii="Tahoma" w:eastAsia="Tahoma" w:hAnsi="Tahoma" w:cs="Tahoma"/>
          <w:color w:val="FF00FF"/>
          <w:sz w:val="20"/>
          <w:szCs w:val="20"/>
        </w:rPr>
        <w:t xml:space="preserve">to remove mold and dirt. Look for upcoming fliers and emails for dates and instructions regarding the project. ONE VERY IMPORTANT REQUIREMENT is that </w:t>
      </w:r>
      <w:r>
        <w:rPr>
          <w:rFonts w:ascii="Tahoma" w:eastAsia="Tahoma" w:hAnsi="Tahoma" w:cs="Tahoma"/>
          <w:b/>
          <w:i/>
          <w:color w:val="4C1130"/>
          <w:sz w:val="20"/>
          <w:szCs w:val="20"/>
          <w:u w:val="single"/>
        </w:rPr>
        <w:t>Everyone’s</w:t>
      </w:r>
      <w:r>
        <w:rPr>
          <w:rFonts w:ascii="Tahoma" w:eastAsia="Tahoma" w:hAnsi="Tahoma" w:cs="Tahoma"/>
          <w:color w:val="4C1130"/>
          <w:sz w:val="20"/>
          <w:szCs w:val="20"/>
        </w:rPr>
        <w:t xml:space="preserve"> </w:t>
      </w:r>
      <w:r>
        <w:rPr>
          <w:rFonts w:ascii="Tahoma" w:eastAsia="Tahoma" w:hAnsi="Tahoma" w:cs="Tahoma"/>
          <w:color w:val="FF00FF"/>
          <w:sz w:val="20"/>
          <w:szCs w:val="20"/>
        </w:rPr>
        <w:t xml:space="preserve">patio or deck will need to be </w:t>
      </w:r>
      <w:r>
        <w:rPr>
          <w:rFonts w:ascii="Tahoma" w:eastAsia="Tahoma" w:hAnsi="Tahoma" w:cs="Tahoma"/>
          <w:b/>
          <w:color w:val="4C1130"/>
          <w:sz w:val="20"/>
          <w:szCs w:val="20"/>
          <w:u w:val="single"/>
        </w:rPr>
        <w:t>Completely Emptied of All Items</w:t>
      </w:r>
      <w:r>
        <w:rPr>
          <w:rFonts w:ascii="Tahoma" w:eastAsia="Tahoma" w:hAnsi="Tahoma" w:cs="Tahoma"/>
          <w:color w:val="FF00FF"/>
          <w:sz w:val="20"/>
          <w:szCs w:val="20"/>
        </w:rPr>
        <w:t xml:space="preserve"> for the service. Please keep a close eye out for the upcoming dates, especially if you are planning to be away from home in the next 4-6 weeks. Thanks!! </w:t>
      </w:r>
    </w:p>
    <w:p w:rsidR="003B33EB" w:rsidRDefault="003B33EB">
      <w:pPr>
        <w:spacing w:line="276" w:lineRule="auto"/>
        <w:ind w:firstLine="720"/>
      </w:pPr>
    </w:p>
    <w:p w:rsidR="003B33EB" w:rsidRDefault="00061BB6">
      <w:pPr>
        <w:spacing w:line="276" w:lineRule="auto"/>
      </w:pPr>
      <w:r>
        <w:rPr>
          <w:rFonts w:ascii="Tahoma" w:eastAsia="Tahoma" w:hAnsi="Tahoma" w:cs="Tahoma"/>
          <w:b/>
          <w:i/>
          <w:color w:val="C27BA0"/>
          <w:sz w:val="20"/>
          <w:szCs w:val="20"/>
          <w:u w:val="single"/>
        </w:rPr>
        <w:t xml:space="preserve">Living in Harmony - Condominium Living </w:t>
      </w:r>
    </w:p>
    <w:p w:rsidR="003B33EB" w:rsidRDefault="00061BB6">
      <w:pPr>
        <w:spacing w:line="276" w:lineRule="auto"/>
      </w:pPr>
      <w:r>
        <w:rPr>
          <w:rFonts w:ascii="Tahoma" w:eastAsia="Tahoma" w:hAnsi="Tahoma" w:cs="Tahoma"/>
          <w:color w:val="FF00FF"/>
          <w:sz w:val="20"/>
          <w:szCs w:val="20"/>
        </w:rPr>
        <w:tab/>
      </w:r>
      <w:r>
        <w:rPr>
          <w:rFonts w:ascii="Tahoma" w:eastAsia="Tahoma" w:hAnsi="Tahoma" w:cs="Tahoma"/>
          <w:color w:val="A64D79"/>
          <w:sz w:val="20"/>
          <w:szCs w:val="20"/>
        </w:rPr>
        <w:t xml:space="preserve">Living in a condominium community has many benefits.  Which we have obviously decided for ourselves by choosing Birch Pointe as our home. By living in a community where we have immediate neighbors surrounding us from the top, bottom and side, it is important to remember those neighbors as we go about our daily activities. Please take time to think how your actions and those of your guests may impact others. For those who find themselves a bit disturbed by noise or noticing a neighbor not curbing a pet, we encourage you to take the time to introduce yourself and express in a friendly, respectful manner your concern and resolve the issue while hopefully making a friend in your neighbor. It’s possible the person(s) has no idea they are disturbing you.  </w:t>
      </w:r>
    </w:p>
    <w:p w:rsidR="003B33EB" w:rsidRDefault="00061BB6">
      <w:pPr>
        <w:spacing w:line="276" w:lineRule="auto"/>
        <w:ind w:firstLine="720"/>
      </w:pPr>
      <w:r>
        <w:rPr>
          <w:rFonts w:ascii="Tahoma" w:eastAsia="Tahoma" w:hAnsi="Tahoma" w:cs="Tahoma"/>
          <w:color w:val="A64D79"/>
          <w:sz w:val="20"/>
          <w:szCs w:val="20"/>
        </w:rPr>
        <w:t xml:space="preserve">Many of the complaints we receive are for chronic issues such as loud music, pet waste, abusive language, speeding within the community, and parking. These problems are easy to resolve if we all use a little common sense and a healthy dose of common courtesy.  </w:t>
      </w:r>
    </w:p>
    <w:p w:rsidR="003B33EB" w:rsidRDefault="00061BB6">
      <w:pPr>
        <w:spacing w:line="276" w:lineRule="auto"/>
        <w:ind w:firstLine="720"/>
      </w:pPr>
      <w:r>
        <w:rPr>
          <w:rFonts w:ascii="Tahoma" w:eastAsia="Tahoma" w:hAnsi="Tahoma" w:cs="Tahoma"/>
          <w:color w:val="A64D79"/>
          <w:sz w:val="20"/>
          <w:szCs w:val="20"/>
        </w:rPr>
        <w:t xml:space="preserve">The Birch Pointe Board retains the authority to address habitual offenses in an administrative manner but we cannot referee disputes or come to the scene of a conflict. If there is a </w:t>
      </w:r>
      <w:r>
        <w:rPr>
          <w:rFonts w:ascii="Tahoma" w:eastAsia="Tahoma" w:hAnsi="Tahoma" w:cs="Tahoma"/>
          <w:b/>
          <w:color w:val="A64D79"/>
          <w:sz w:val="20"/>
          <w:szCs w:val="20"/>
        </w:rPr>
        <w:t>chronic</w:t>
      </w:r>
      <w:r>
        <w:rPr>
          <w:rFonts w:ascii="Tahoma" w:eastAsia="Tahoma" w:hAnsi="Tahoma" w:cs="Tahoma"/>
          <w:color w:val="A64D79"/>
          <w:sz w:val="20"/>
          <w:szCs w:val="20"/>
        </w:rPr>
        <w:t xml:space="preserve"> problem you wish to make the Board aware of, please feel free to write us. The issue will be discussed, determining if it is truly a violation of by-laws and/or Code of Conduct. If necessary, we will contact our NCCPD Community Officer for his expertise in County Ordinance(s) and draft a letter to address the problem, possibly assessing fines to the home owner. </w:t>
      </w:r>
    </w:p>
    <w:p w:rsidR="003B33EB" w:rsidRDefault="003B33EB">
      <w:pPr>
        <w:spacing w:line="276" w:lineRule="auto"/>
        <w:ind w:firstLine="720"/>
      </w:pPr>
    </w:p>
    <w:p w:rsidR="003B33EB" w:rsidRDefault="00061BB6">
      <w:pPr>
        <w:spacing w:line="276" w:lineRule="auto"/>
        <w:ind w:firstLine="720"/>
      </w:pPr>
      <w:r>
        <w:rPr>
          <w:rFonts w:ascii="Tahoma" w:eastAsia="Tahoma" w:hAnsi="Tahoma" w:cs="Tahoma"/>
          <w:b/>
          <w:color w:val="A64D79"/>
          <w:sz w:val="20"/>
          <w:szCs w:val="20"/>
        </w:rPr>
        <w:t>If you have a problem with someone who you do not feel safe approaching, please call 911</w:t>
      </w:r>
      <w:r>
        <w:rPr>
          <w:rFonts w:ascii="Tahoma" w:eastAsia="Tahoma" w:hAnsi="Tahoma" w:cs="Tahoma"/>
          <w:color w:val="A64D79"/>
          <w:sz w:val="20"/>
          <w:szCs w:val="20"/>
        </w:rPr>
        <w:t>.</w:t>
      </w:r>
    </w:p>
    <w:p w:rsidR="003B33EB" w:rsidRDefault="00061BB6">
      <w:pPr>
        <w:spacing w:line="276" w:lineRule="auto"/>
      </w:pPr>
      <w:r>
        <w:rPr>
          <w:rFonts w:ascii="Tahoma" w:eastAsia="Tahoma" w:hAnsi="Tahoma" w:cs="Tahoma"/>
          <w:color w:val="A64D79"/>
          <w:sz w:val="20"/>
          <w:szCs w:val="20"/>
        </w:rPr>
        <w:t xml:space="preserve">Thank you to everyone who makes Birch Pointe a pleasant, peaceful, and friendly place to call home! </w:t>
      </w:r>
    </w:p>
    <w:p w:rsidR="003B33EB" w:rsidRDefault="003B33EB">
      <w:pPr>
        <w:spacing w:line="276" w:lineRule="auto"/>
        <w:ind w:firstLine="720"/>
      </w:pPr>
    </w:p>
    <w:p w:rsidR="003B33EB" w:rsidRDefault="00061BB6">
      <w:pPr>
        <w:spacing w:line="276" w:lineRule="auto"/>
      </w:pPr>
      <w:r>
        <w:rPr>
          <w:rFonts w:ascii="Tahoma" w:eastAsia="Tahoma" w:hAnsi="Tahoma" w:cs="Tahoma"/>
          <w:b/>
          <w:i/>
          <w:color w:val="4C1130"/>
          <w:sz w:val="20"/>
          <w:szCs w:val="20"/>
          <w:u w:val="single"/>
        </w:rPr>
        <w:t xml:space="preserve">Why Are Census Forms Important????  One example: </w:t>
      </w:r>
    </w:p>
    <w:p w:rsidR="003B33EB" w:rsidRDefault="00061BB6">
      <w:pPr>
        <w:spacing w:line="276" w:lineRule="auto"/>
      </w:pPr>
      <w:r>
        <w:rPr>
          <w:rFonts w:ascii="Tahoma" w:eastAsia="Tahoma" w:hAnsi="Tahoma" w:cs="Tahoma"/>
          <w:color w:val="4C1130"/>
          <w:sz w:val="20"/>
          <w:szCs w:val="20"/>
        </w:rPr>
        <w:t xml:space="preserve"> </w:t>
      </w:r>
      <w:r>
        <w:rPr>
          <w:rFonts w:ascii="Tahoma" w:eastAsia="Tahoma" w:hAnsi="Tahoma" w:cs="Tahoma"/>
          <w:color w:val="4C1130"/>
          <w:sz w:val="20"/>
          <w:szCs w:val="20"/>
        </w:rPr>
        <w:tab/>
        <w:t xml:space="preserve">On a Sunday morning a pine tree was uprooted during a wind storm and found leaning against a building.  In order to secure the tree, cut and remove it, a number of cars needed to be moved from the area.  Board members went door to door (and neighbors came out) in an attempt to identify the cars and contact the owners. Even with the swift team response effort, one car was left unclaimed. The current census forms were referenced but, regrettably, neither the license plate or the make of car could be matched. The example </w:t>
      </w:r>
      <w:r>
        <w:rPr>
          <w:rFonts w:ascii="Tahoma" w:eastAsia="Tahoma" w:hAnsi="Tahoma" w:cs="Tahoma"/>
          <w:i/>
          <w:color w:val="4C1130"/>
          <w:sz w:val="20"/>
          <w:szCs w:val="20"/>
        </w:rPr>
        <w:t>does</w:t>
      </w:r>
      <w:r>
        <w:rPr>
          <w:rFonts w:ascii="Tahoma" w:eastAsia="Tahoma" w:hAnsi="Tahoma" w:cs="Tahoma"/>
          <w:color w:val="4C1130"/>
          <w:sz w:val="20"/>
          <w:szCs w:val="20"/>
        </w:rPr>
        <w:t xml:space="preserve"> have a good ending, however; Thankfully the owner arrived while the work was being completed.  We can only imagine the shock when they came out and saw everything going on and a boom truck right beside their car! </w:t>
      </w:r>
    </w:p>
    <w:p w:rsidR="003B33EB" w:rsidRDefault="00061BB6">
      <w:pPr>
        <w:spacing w:line="276" w:lineRule="auto"/>
        <w:ind w:firstLine="720"/>
      </w:pPr>
      <w:r>
        <w:rPr>
          <w:rFonts w:ascii="Tahoma" w:eastAsia="Tahoma" w:hAnsi="Tahoma" w:cs="Tahoma"/>
          <w:color w:val="4C1130"/>
          <w:sz w:val="20"/>
          <w:szCs w:val="20"/>
        </w:rPr>
        <w:t xml:space="preserve">If you haven’t done so already, please take a few minutes to complete a census form yourself and, if applicable, forward one to your renters.  Completed forms can be dropped off at the maintenance shed at any time. (see attached form at the end </w:t>
      </w:r>
      <w:r w:rsidR="00513F4E">
        <w:rPr>
          <w:rFonts w:ascii="Tahoma" w:eastAsia="Tahoma" w:hAnsi="Tahoma" w:cs="Tahoma"/>
          <w:color w:val="4C1130"/>
          <w:sz w:val="20"/>
          <w:szCs w:val="20"/>
        </w:rPr>
        <w:t>of</w:t>
      </w:r>
      <w:r>
        <w:rPr>
          <w:rFonts w:ascii="Tahoma" w:eastAsia="Tahoma" w:hAnsi="Tahoma" w:cs="Tahoma"/>
          <w:color w:val="4C1130"/>
          <w:sz w:val="20"/>
          <w:szCs w:val="20"/>
        </w:rPr>
        <w:t xml:space="preserve"> newsletter)</w:t>
      </w:r>
    </w:p>
    <w:p w:rsidR="003B33EB" w:rsidRDefault="003B33EB">
      <w:pPr>
        <w:spacing w:line="276" w:lineRule="auto"/>
      </w:pPr>
    </w:p>
    <w:p w:rsidR="003B33EB" w:rsidRDefault="00061BB6">
      <w:pPr>
        <w:spacing w:line="276" w:lineRule="auto"/>
      </w:pPr>
      <w:r>
        <w:rPr>
          <w:rFonts w:ascii="Tahoma" w:eastAsia="Tahoma" w:hAnsi="Tahoma" w:cs="Tahoma"/>
          <w:b/>
          <w:i/>
          <w:color w:val="4C1130"/>
          <w:sz w:val="20"/>
          <w:szCs w:val="20"/>
          <w:u w:val="single"/>
        </w:rPr>
        <w:t xml:space="preserve">Building Captains </w:t>
      </w:r>
    </w:p>
    <w:p w:rsidR="003B33EB" w:rsidRDefault="00061BB6">
      <w:pPr>
        <w:spacing w:line="276" w:lineRule="auto"/>
        <w:ind w:firstLine="720"/>
      </w:pPr>
      <w:r>
        <w:rPr>
          <w:rFonts w:ascii="Tahoma" w:eastAsia="Tahoma" w:hAnsi="Tahoma" w:cs="Tahoma"/>
          <w:color w:val="4C1130"/>
          <w:sz w:val="20"/>
          <w:szCs w:val="20"/>
        </w:rPr>
        <w:t xml:space="preserve">We would like to reinstate the “Building Captains” program.  We are looking for volunteers from each building (or pod) who would meet periodically and communicate with a Board liaison. We are also considering a “Block Call” program in coordination with New Castle County Police. Please contact Susan Yeatman at </w:t>
      </w:r>
      <w:hyperlink r:id="rId9">
        <w:r>
          <w:rPr>
            <w:rFonts w:ascii="Tahoma" w:eastAsia="Tahoma" w:hAnsi="Tahoma" w:cs="Tahoma"/>
            <w:sz w:val="20"/>
            <w:szCs w:val="20"/>
          </w:rPr>
          <w:t>syeatman@birchpoint.net</w:t>
        </w:r>
      </w:hyperlink>
      <w:r>
        <w:rPr>
          <w:rFonts w:ascii="Tahoma" w:eastAsia="Tahoma" w:hAnsi="Tahoma" w:cs="Tahoma"/>
          <w:color w:val="4C1130"/>
          <w:sz w:val="20"/>
          <w:szCs w:val="20"/>
        </w:rPr>
        <w:t xml:space="preserve"> to express your interest in volunteering or with any questions. </w:t>
      </w:r>
    </w:p>
    <w:p w:rsidR="003B33EB" w:rsidRDefault="003B33EB">
      <w:pPr>
        <w:spacing w:line="276" w:lineRule="auto"/>
        <w:ind w:firstLine="720"/>
      </w:pPr>
    </w:p>
    <w:p w:rsidR="003B33EB" w:rsidRDefault="003B33EB">
      <w:pPr>
        <w:spacing w:line="276" w:lineRule="auto"/>
        <w:ind w:firstLine="720"/>
      </w:pPr>
    </w:p>
    <w:p w:rsidR="003B33EB" w:rsidRDefault="003B33EB">
      <w:pPr>
        <w:spacing w:line="276" w:lineRule="auto"/>
        <w:ind w:firstLine="720"/>
      </w:pPr>
    </w:p>
    <w:p w:rsidR="003B33EB" w:rsidRDefault="00061BB6">
      <w:r>
        <w:rPr>
          <w:rFonts w:ascii="Tahoma" w:eastAsia="Tahoma" w:hAnsi="Tahoma" w:cs="Tahoma"/>
          <w:b/>
          <w:color w:val="FF0000"/>
        </w:rPr>
        <w:t xml:space="preserve">IMPORTANT!!!! </w:t>
      </w:r>
    </w:p>
    <w:p w:rsidR="003B33EB" w:rsidRDefault="003B33EB"/>
    <w:p w:rsidR="003B33EB" w:rsidRDefault="00061BB6">
      <w:r>
        <w:rPr>
          <w:rFonts w:ascii="Tahoma" w:eastAsia="Tahoma" w:hAnsi="Tahoma" w:cs="Tahoma"/>
          <w:b/>
          <w:color w:val="FF0000"/>
        </w:rPr>
        <w:t xml:space="preserve">“Unit Owners’ delinquent with their Association Fees constitute a hardship to the community as a whole, and impede and impair the ability of the Council to manage the affairs of the Association.”  </w:t>
      </w:r>
    </w:p>
    <w:p w:rsidR="003B33EB" w:rsidRDefault="003B33EB"/>
    <w:p w:rsidR="003B33EB" w:rsidRDefault="00061BB6">
      <w:r>
        <w:rPr>
          <w:rFonts w:ascii="Tahoma" w:eastAsia="Tahoma" w:hAnsi="Tahoma" w:cs="Tahoma"/>
          <w:b/>
          <w:color w:val="FF0000"/>
        </w:rPr>
        <w:t xml:space="preserve">If your account is delinquent Immediate Action is REQUIRED. </w:t>
      </w:r>
      <w:r>
        <w:rPr>
          <w:rFonts w:ascii="Tahoma" w:eastAsia="Tahoma" w:hAnsi="Tahoma" w:cs="Tahoma"/>
          <w:color w:val="FF0000"/>
          <w:sz w:val="18"/>
          <w:szCs w:val="18"/>
        </w:rPr>
        <w:t xml:space="preserve">    </w:t>
      </w:r>
    </w:p>
    <w:p w:rsidR="003B33EB" w:rsidRDefault="00061BB6">
      <w:r>
        <w:rPr>
          <w:rFonts w:ascii="Tahoma" w:eastAsia="Tahoma" w:hAnsi="Tahoma" w:cs="Tahoma"/>
          <w:color w:val="FF0000"/>
          <w:sz w:val="20"/>
          <w:szCs w:val="20"/>
        </w:rPr>
        <w:t xml:space="preserve">Please contact Treasurer Monica Rieder if you are in arrears. She will present your case to the Council to see if a payment plan can be approved.  </w:t>
      </w:r>
    </w:p>
    <w:p w:rsidR="003B33EB" w:rsidRDefault="003B33EB"/>
    <w:p w:rsidR="003B33EB" w:rsidRDefault="00061BB6">
      <w:pPr>
        <w:numPr>
          <w:ilvl w:val="1"/>
          <w:numId w:val="2"/>
        </w:numPr>
        <w:ind w:hanging="360"/>
        <w:contextualSpacing/>
        <w:rPr>
          <w:rFonts w:ascii="Tahoma" w:eastAsia="Tahoma" w:hAnsi="Tahoma" w:cs="Tahoma"/>
          <w:i/>
          <w:color w:val="FF0000"/>
          <w:sz w:val="20"/>
          <w:szCs w:val="20"/>
        </w:rPr>
      </w:pPr>
      <w:r>
        <w:rPr>
          <w:rFonts w:ascii="Tahoma" w:eastAsia="Tahoma" w:hAnsi="Tahoma" w:cs="Tahoma"/>
          <w:i/>
          <w:color w:val="FF0000"/>
          <w:sz w:val="20"/>
          <w:szCs w:val="20"/>
        </w:rPr>
        <w:t>Monthly Condominium Association  fees not paid in full as of the 15 days post your due date, your account will be assessed a late fee in the amount $25. (for each month delinquent)</w:t>
      </w:r>
    </w:p>
    <w:p w:rsidR="003B33EB" w:rsidRDefault="00061BB6">
      <w:pPr>
        <w:numPr>
          <w:ilvl w:val="1"/>
          <w:numId w:val="2"/>
        </w:numPr>
        <w:ind w:hanging="360"/>
        <w:contextualSpacing/>
        <w:rPr>
          <w:rFonts w:ascii="Tahoma" w:eastAsia="Tahoma" w:hAnsi="Tahoma" w:cs="Tahoma"/>
          <w:i/>
          <w:color w:val="FF0000"/>
          <w:sz w:val="20"/>
          <w:szCs w:val="20"/>
        </w:rPr>
      </w:pPr>
      <w:r>
        <w:rPr>
          <w:rFonts w:ascii="Tahoma" w:eastAsia="Tahoma" w:hAnsi="Tahoma" w:cs="Tahoma"/>
          <w:i/>
          <w:color w:val="FF0000"/>
          <w:sz w:val="20"/>
          <w:szCs w:val="20"/>
        </w:rPr>
        <w:t xml:space="preserve">Dishonored checks or ACH payments may require payment by certified check or cashier’s check or money order for up to 6 (six) months following the </w:t>
      </w:r>
      <w:r>
        <w:rPr>
          <w:rFonts w:ascii="Tahoma" w:eastAsia="Tahoma" w:hAnsi="Tahoma" w:cs="Tahoma"/>
          <w:b/>
          <w:i/>
          <w:color w:val="FF0000"/>
          <w:sz w:val="20"/>
          <w:szCs w:val="20"/>
        </w:rPr>
        <w:t xml:space="preserve">first </w:t>
      </w:r>
      <w:r>
        <w:rPr>
          <w:rFonts w:ascii="Tahoma" w:eastAsia="Tahoma" w:hAnsi="Tahoma" w:cs="Tahoma"/>
          <w:i/>
          <w:color w:val="FF0000"/>
          <w:sz w:val="20"/>
          <w:szCs w:val="20"/>
        </w:rPr>
        <w:t>dishonored check or ACH. And up to 12 (twelve) months following receipt of any subsequent dishonored check or ACH payment.</w:t>
      </w:r>
    </w:p>
    <w:p w:rsidR="003B33EB" w:rsidRDefault="00061BB6">
      <w:pPr>
        <w:numPr>
          <w:ilvl w:val="1"/>
          <w:numId w:val="2"/>
        </w:numPr>
        <w:ind w:hanging="360"/>
        <w:contextualSpacing/>
        <w:rPr>
          <w:rFonts w:ascii="Tahoma" w:eastAsia="Tahoma" w:hAnsi="Tahoma" w:cs="Tahoma"/>
          <w:i/>
          <w:color w:val="FF0000"/>
          <w:sz w:val="20"/>
          <w:szCs w:val="20"/>
        </w:rPr>
      </w:pPr>
      <w:r>
        <w:rPr>
          <w:rFonts w:ascii="Tahoma" w:eastAsia="Tahoma" w:hAnsi="Tahoma" w:cs="Tahoma"/>
          <w:i/>
          <w:color w:val="FF0000"/>
          <w:sz w:val="20"/>
          <w:szCs w:val="20"/>
        </w:rPr>
        <w:t>Any Unit Owner who is more than 45 days delinquent in the Monthly Association fees will receive a written notice advising the Unit Owner that if the account is not paid in full within 15 days, the Association may take any of the following actions:</w:t>
      </w:r>
    </w:p>
    <w:p w:rsidR="003B33EB" w:rsidRDefault="00061BB6">
      <w:pPr>
        <w:numPr>
          <w:ilvl w:val="2"/>
          <w:numId w:val="2"/>
        </w:numPr>
        <w:ind w:hanging="360"/>
        <w:contextualSpacing/>
        <w:rPr>
          <w:rFonts w:ascii="Tahoma" w:eastAsia="Tahoma" w:hAnsi="Tahoma" w:cs="Tahoma"/>
          <w:i/>
          <w:color w:val="FF0000"/>
          <w:sz w:val="20"/>
          <w:szCs w:val="20"/>
        </w:rPr>
      </w:pPr>
      <w:r>
        <w:rPr>
          <w:rFonts w:ascii="Tahoma" w:eastAsia="Tahoma" w:hAnsi="Tahoma" w:cs="Tahoma"/>
          <w:i/>
          <w:color w:val="FF0000"/>
          <w:sz w:val="20"/>
          <w:szCs w:val="20"/>
        </w:rPr>
        <w:t xml:space="preserve">report the delinquency to the appropriate credit bureaus </w:t>
      </w:r>
    </w:p>
    <w:p w:rsidR="003B33EB" w:rsidRDefault="00061BB6">
      <w:pPr>
        <w:numPr>
          <w:ilvl w:val="2"/>
          <w:numId w:val="2"/>
        </w:numPr>
        <w:ind w:hanging="360"/>
        <w:contextualSpacing/>
        <w:rPr>
          <w:rFonts w:ascii="Tahoma" w:eastAsia="Tahoma" w:hAnsi="Tahoma" w:cs="Tahoma"/>
          <w:i/>
          <w:color w:val="FF0000"/>
          <w:sz w:val="20"/>
          <w:szCs w:val="20"/>
        </w:rPr>
      </w:pPr>
      <w:r>
        <w:rPr>
          <w:rFonts w:ascii="Tahoma" w:eastAsia="Tahoma" w:hAnsi="Tahoma" w:cs="Tahoma"/>
          <w:i/>
          <w:color w:val="FF0000"/>
          <w:sz w:val="20"/>
          <w:szCs w:val="20"/>
        </w:rPr>
        <w:t>suspend any centrally supplied utility or service and turn the matter over to the Association’s attorney for collection, including, but not limited to a foreclosure action, without further notice.</w:t>
      </w:r>
    </w:p>
    <w:p w:rsidR="003B33EB" w:rsidRDefault="003B33EB"/>
    <w:p w:rsidR="003B33EB" w:rsidRDefault="00061BB6">
      <w:r>
        <w:rPr>
          <w:rFonts w:ascii="Tahoma" w:eastAsia="Tahoma" w:hAnsi="Tahoma" w:cs="Tahoma"/>
          <w:sz w:val="20"/>
          <w:szCs w:val="20"/>
        </w:rPr>
        <w:t xml:space="preserve">Consider signing up for Birch Pointe’s ACH program! It is an automatic and convenient way to pay monthly dues. </w:t>
      </w:r>
    </w:p>
    <w:p w:rsidR="003B33EB" w:rsidRDefault="00061BB6">
      <w:r>
        <w:rPr>
          <w:rFonts w:ascii="Tahoma" w:eastAsia="Tahoma" w:hAnsi="Tahoma" w:cs="Tahoma"/>
          <w:b/>
          <w:i/>
          <w:sz w:val="20"/>
          <w:szCs w:val="20"/>
          <w:u w:val="single"/>
        </w:rPr>
        <w:t>A one-time $15 credit will be applied when enrolling</w:t>
      </w:r>
      <w:r>
        <w:rPr>
          <w:rFonts w:ascii="Tahoma" w:eastAsia="Tahoma" w:hAnsi="Tahoma" w:cs="Tahoma"/>
          <w:sz w:val="20"/>
          <w:szCs w:val="20"/>
        </w:rPr>
        <w:t xml:space="preserve">. </w:t>
      </w:r>
    </w:p>
    <w:p w:rsidR="003B33EB" w:rsidRDefault="00061BB6">
      <w:r>
        <w:rPr>
          <w:rFonts w:ascii="Tahoma" w:eastAsia="Tahoma" w:hAnsi="Tahoma" w:cs="Tahoma"/>
          <w:sz w:val="20"/>
          <w:szCs w:val="20"/>
        </w:rPr>
        <w:t xml:space="preserve">Contact Monica for more info at </w:t>
      </w:r>
      <w:hyperlink r:id="rId10">
        <w:r>
          <w:rPr>
            <w:rFonts w:ascii="Tahoma" w:eastAsia="Tahoma" w:hAnsi="Tahoma" w:cs="Tahoma"/>
            <w:color w:val="0000FF"/>
            <w:sz w:val="20"/>
            <w:szCs w:val="20"/>
            <w:u w:val="single"/>
          </w:rPr>
          <w:t>mrieder@birchpointe.net</w:t>
        </w:r>
      </w:hyperlink>
      <w:r>
        <w:rPr>
          <w:rFonts w:ascii="Tahoma" w:eastAsia="Tahoma" w:hAnsi="Tahoma" w:cs="Tahoma"/>
          <w:sz w:val="20"/>
          <w:szCs w:val="20"/>
        </w:rPr>
        <w:t xml:space="preserve"> – or see our website to download the necessary form.</w:t>
      </w:r>
    </w:p>
    <w:p w:rsidR="003B33EB" w:rsidRDefault="003B33EB"/>
    <w:p w:rsidR="003B33EB" w:rsidRDefault="003B33EB"/>
    <w:p w:rsidR="003B33EB" w:rsidRDefault="003B33EB">
      <w:pPr>
        <w:spacing w:line="276" w:lineRule="auto"/>
        <w:ind w:firstLine="720"/>
      </w:pPr>
    </w:p>
    <w:p w:rsidR="003B33EB" w:rsidRDefault="00061BB6">
      <w:pPr>
        <w:spacing w:line="276" w:lineRule="auto"/>
      </w:pPr>
      <w:r>
        <w:rPr>
          <w:rFonts w:ascii="Tahoma" w:eastAsia="Tahoma" w:hAnsi="Tahoma" w:cs="Tahoma"/>
          <w:b/>
          <w:i/>
          <w:color w:val="FF0000"/>
          <w:sz w:val="20"/>
          <w:szCs w:val="20"/>
        </w:rPr>
        <w:t>Dumpsters are for household trash and recycling</w:t>
      </w:r>
      <w:r>
        <w:rPr>
          <w:rFonts w:ascii="Tahoma" w:eastAsia="Tahoma" w:hAnsi="Tahoma" w:cs="Tahoma"/>
          <w:color w:val="FF0000"/>
          <w:sz w:val="20"/>
          <w:szCs w:val="20"/>
        </w:rPr>
        <w:t xml:space="preserve">.  </w:t>
      </w:r>
    </w:p>
    <w:p w:rsidR="003B33EB" w:rsidRDefault="00061BB6">
      <w:pPr>
        <w:spacing w:line="276" w:lineRule="auto"/>
      </w:pPr>
      <w:r>
        <w:rPr>
          <w:rFonts w:ascii="Tahoma" w:eastAsia="Tahoma" w:hAnsi="Tahoma" w:cs="Tahoma"/>
          <w:b/>
          <w:color w:val="FF0000"/>
          <w:sz w:val="20"/>
          <w:szCs w:val="20"/>
        </w:rPr>
        <w:t>Do Not</w:t>
      </w:r>
      <w:r>
        <w:rPr>
          <w:rFonts w:ascii="Tahoma" w:eastAsia="Tahoma" w:hAnsi="Tahoma" w:cs="Tahoma"/>
          <w:color w:val="FF0000"/>
          <w:sz w:val="20"/>
          <w:szCs w:val="20"/>
        </w:rPr>
        <w:t xml:space="preserve"> put mattresses, furniture or carpets, </w:t>
      </w:r>
      <w:proofErr w:type="spellStart"/>
      <w:r>
        <w:rPr>
          <w:rFonts w:ascii="Tahoma" w:eastAsia="Tahoma" w:hAnsi="Tahoma" w:cs="Tahoma"/>
          <w:color w:val="FF0000"/>
          <w:sz w:val="20"/>
          <w:szCs w:val="20"/>
        </w:rPr>
        <w:t>etc</w:t>
      </w:r>
      <w:proofErr w:type="spellEnd"/>
      <w:r>
        <w:rPr>
          <w:rFonts w:ascii="Tahoma" w:eastAsia="Tahoma" w:hAnsi="Tahoma" w:cs="Tahoma"/>
          <w:color w:val="FF0000"/>
          <w:sz w:val="20"/>
          <w:szCs w:val="20"/>
        </w:rPr>
        <w:t xml:space="preserve"> besides or in the dumpster.  If you have large items to be removed, you will need to have a pick up</w:t>
      </w:r>
      <w:r w:rsidR="00E76315">
        <w:rPr>
          <w:rFonts w:ascii="Tahoma" w:eastAsia="Tahoma" w:hAnsi="Tahoma" w:cs="Tahoma"/>
          <w:color w:val="FF0000"/>
          <w:sz w:val="20"/>
          <w:szCs w:val="20"/>
        </w:rPr>
        <w:t xml:space="preserve"> arranged</w:t>
      </w:r>
      <w:r>
        <w:rPr>
          <w:rFonts w:ascii="Tahoma" w:eastAsia="Tahoma" w:hAnsi="Tahoma" w:cs="Tahoma"/>
          <w:color w:val="FF0000"/>
          <w:sz w:val="20"/>
          <w:szCs w:val="20"/>
        </w:rPr>
        <w:t xml:space="preserve"> by a private source</w:t>
      </w:r>
      <w:r w:rsidR="00E76315">
        <w:rPr>
          <w:rFonts w:ascii="Tahoma" w:eastAsia="Tahoma" w:hAnsi="Tahoma" w:cs="Tahoma"/>
          <w:color w:val="FF0000"/>
          <w:sz w:val="20"/>
          <w:szCs w:val="20"/>
        </w:rPr>
        <w:t>. O</w:t>
      </w:r>
      <w:r>
        <w:rPr>
          <w:rFonts w:ascii="Tahoma" w:eastAsia="Tahoma" w:hAnsi="Tahoma" w:cs="Tahoma"/>
          <w:color w:val="FF0000"/>
          <w:sz w:val="20"/>
          <w:szCs w:val="20"/>
        </w:rPr>
        <w:t xml:space="preserve">ur waste removal company is not contracted to pick up large items or overflow.  </w:t>
      </w:r>
    </w:p>
    <w:p w:rsidR="003B33EB" w:rsidRDefault="00061BB6">
      <w:pPr>
        <w:spacing w:line="276" w:lineRule="auto"/>
      </w:pPr>
      <w:r>
        <w:rPr>
          <w:rFonts w:ascii="Tahoma" w:eastAsia="Tahoma" w:hAnsi="Tahoma" w:cs="Tahoma"/>
          <w:color w:val="FF0000"/>
          <w:sz w:val="20"/>
          <w:szCs w:val="20"/>
        </w:rPr>
        <w:t>When any offender is identified</w:t>
      </w:r>
      <w:r w:rsidR="00E76315">
        <w:rPr>
          <w:rFonts w:ascii="Tahoma" w:eastAsia="Tahoma" w:hAnsi="Tahoma" w:cs="Tahoma"/>
          <w:color w:val="FF0000"/>
          <w:sz w:val="20"/>
          <w:szCs w:val="20"/>
        </w:rPr>
        <w:t>,</w:t>
      </w:r>
      <w:bookmarkStart w:id="0" w:name="_GoBack"/>
      <w:bookmarkEnd w:id="0"/>
      <w:r>
        <w:rPr>
          <w:rFonts w:ascii="Tahoma" w:eastAsia="Tahoma" w:hAnsi="Tahoma" w:cs="Tahoma"/>
          <w:color w:val="FF0000"/>
          <w:sz w:val="20"/>
          <w:szCs w:val="20"/>
        </w:rPr>
        <w:t xml:space="preserve"> the special pick up fee will be invoiced to their account with an additional fine.  Owners who have rental units, this cost will be forwarded to your account so please communicate this information to them directly.</w:t>
      </w:r>
    </w:p>
    <w:p w:rsidR="003B33EB" w:rsidRDefault="00061BB6">
      <w:pPr>
        <w:spacing w:line="276" w:lineRule="auto"/>
      </w:pPr>
      <w:r>
        <w:rPr>
          <w:rFonts w:ascii="Tahoma" w:eastAsia="Tahoma" w:hAnsi="Tahoma" w:cs="Tahoma"/>
          <w:color w:val="FF0000"/>
          <w:sz w:val="20"/>
          <w:szCs w:val="20"/>
        </w:rPr>
        <w:t>Everyone’s cooperation and assistance is appreciated.</w:t>
      </w:r>
    </w:p>
    <w:p w:rsidR="003B33EB" w:rsidRDefault="003B33EB">
      <w:pPr>
        <w:spacing w:line="276" w:lineRule="auto"/>
        <w:ind w:firstLine="720"/>
        <w:jc w:val="center"/>
      </w:pPr>
    </w:p>
    <w:p w:rsidR="003B33EB" w:rsidRDefault="003B33EB">
      <w:pPr>
        <w:spacing w:line="276" w:lineRule="auto"/>
        <w:ind w:firstLine="720"/>
        <w:jc w:val="center"/>
      </w:pPr>
    </w:p>
    <w:p w:rsidR="003B33EB" w:rsidRDefault="003B33EB">
      <w:pPr>
        <w:spacing w:line="276" w:lineRule="auto"/>
        <w:ind w:firstLine="720"/>
        <w:jc w:val="center"/>
      </w:pPr>
    </w:p>
    <w:p w:rsidR="003B33EB" w:rsidRDefault="003B33EB">
      <w:pPr>
        <w:spacing w:line="276" w:lineRule="auto"/>
        <w:ind w:firstLine="720"/>
        <w:jc w:val="center"/>
      </w:pPr>
    </w:p>
    <w:p w:rsidR="003B33EB" w:rsidRDefault="00061BB6">
      <w:pPr>
        <w:spacing w:line="276" w:lineRule="auto"/>
        <w:ind w:firstLine="720"/>
        <w:jc w:val="center"/>
      </w:pPr>
      <w:r>
        <w:rPr>
          <w:rFonts w:ascii="Tahoma" w:eastAsia="Tahoma" w:hAnsi="Tahoma" w:cs="Tahoma"/>
          <w:b/>
          <w:sz w:val="28"/>
          <w:szCs w:val="28"/>
          <w:u w:val="single"/>
        </w:rPr>
        <w:lastRenderedPageBreak/>
        <w:t>Community Reminders</w:t>
      </w:r>
      <w:r>
        <w:rPr>
          <w:rFonts w:ascii="Tahoma" w:eastAsia="Tahoma" w:hAnsi="Tahoma" w:cs="Tahoma"/>
          <w:b/>
          <w:sz w:val="28"/>
          <w:szCs w:val="28"/>
        </w:rPr>
        <w:t>:</w:t>
      </w:r>
    </w:p>
    <w:p w:rsidR="003B33EB" w:rsidRDefault="003B33EB">
      <w:pPr>
        <w:spacing w:line="276" w:lineRule="auto"/>
        <w:ind w:firstLine="720"/>
        <w:jc w:val="center"/>
      </w:pPr>
    </w:p>
    <w:p w:rsidR="003B33EB" w:rsidRDefault="00061BB6">
      <w:pPr>
        <w:spacing w:line="276" w:lineRule="auto"/>
        <w:ind w:left="720" w:firstLine="720"/>
      </w:pPr>
      <w:r>
        <w:rPr>
          <w:rFonts w:ascii="Tahoma" w:eastAsia="Tahoma" w:hAnsi="Tahoma" w:cs="Tahoma"/>
          <w:b/>
          <w:sz w:val="20"/>
          <w:szCs w:val="20"/>
          <w:u w:val="single"/>
        </w:rPr>
        <w:t>Safety: Front security doors are to be kept shut</w:t>
      </w:r>
      <w:r>
        <w:rPr>
          <w:rFonts w:ascii="Tahoma" w:eastAsia="Tahoma" w:hAnsi="Tahoma" w:cs="Tahoma"/>
          <w:b/>
          <w:sz w:val="20"/>
          <w:szCs w:val="20"/>
        </w:rPr>
        <w:t>.</w:t>
      </w:r>
      <w:r>
        <w:rPr>
          <w:rFonts w:ascii="Tahoma" w:eastAsia="Tahoma" w:hAnsi="Tahoma" w:cs="Tahoma"/>
          <w:sz w:val="20"/>
          <w:szCs w:val="20"/>
        </w:rPr>
        <w:t xml:space="preserve"> </w:t>
      </w:r>
      <w:r>
        <w:rPr>
          <w:noProof/>
        </w:rPr>
        <w:drawing>
          <wp:anchor distT="0" distB="0" distL="114300" distR="114300" simplePos="0" relativeHeight="251659264" behindDoc="0" locked="0" layoutInCell="0" hidden="0" allowOverlap="0">
            <wp:simplePos x="0" y="0"/>
            <wp:positionH relativeFrom="margin">
              <wp:posOffset>-61912</wp:posOffset>
            </wp:positionH>
            <wp:positionV relativeFrom="paragraph">
              <wp:posOffset>70485</wp:posOffset>
            </wp:positionV>
            <wp:extent cx="612775" cy="347980"/>
            <wp:effectExtent l="0" t="0" r="0" b="0"/>
            <wp:wrapSquare wrapText="bothSides" distT="0" distB="0" distL="114300" distR="114300"/>
            <wp:docPr id="11"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11"/>
                    <a:srcRect t="21600" b="21600"/>
                    <a:stretch>
                      <a:fillRect/>
                    </a:stretch>
                  </pic:blipFill>
                  <pic:spPr>
                    <a:xfrm>
                      <a:off x="0" y="0"/>
                      <a:ext cx="612775" cy="347980"/>
                    </a:xfrm>
                    <a:prstGeom prst="rect">
                      <a:avLst/>
                    </a:prstGeom>
                    <a:ln/>
                  </pic:spPr>
                </pic:pic>
              </a:graphicData>
            </a:graphic>
          </wp:anchor>
        </w:drawing>
      </w:r>
    </w:p>
    <w:p w:rsidR="003B33EB" w:rsidRDefault="00061BB6">
      <w:pPr>
        <w:spacing w:line="276" w:lineRule="auto"/>
        <w:ind w:left="1440"/>
      </w:pPr>
      <w:r>
        <w:rPr>
          <w:rFonts w:ascii="Tahoma" w:eastAsia="Tahoma" w:hAnsi="Tahoma" w:cs="Tahoma"/>
          <w:sz w:val="20"/>
          <w:szCs w:val="20"/>
        </w:rPr>
        <w:t xml:space="preserve">They </w:t>
      </w:r>
      <w:r>
        <w:rPr>
          <w:rFonts w:ascii="Tahoma" w:eastAsia="Tahoma" w:hAnsi="Tahoma" w:cs="Tahoma"/>
          <w:i/>
          <w:sz w:val="20"/>
          <w:szCs w:val="20"/>
        </w:rPr>
        <w:t>may</w:t>
      </w:r>
      <w:r>
        <w:rPr>
          <w:rFonts w:ascii="Tahoma" w:eastAsia="Tahoma" w:hAnsi="Tahoma" w:cs="Tahoma"/>
          <w:sz w:val="20"/>
          <w:szCs w:val="20"/>
        </w:rPr>
        <w:t xml:space="preserve"> be propped open ONLY for a short time while moving heavy objects in and out of the building.      This is for everyone’s safety!</w:t>
      </w:r>
    </w:p>
    <w:p w:rsidR="003B33EB" w:rsidRDefault="003B33EB"/>
    <w:p w:rsidR="003B33EB" w:rsidRDefault="00061BB6">
      <w:pPr>
        <w:ind w:left="720" w:firstLine="720"/>
      </w:pPr>
      <w:r>
        <w:rPr>
          <w:rFonts w:ascii="Tahoma" w:eastAsia="Tahoma" w:hAnsi="Tahoma" w:cs="Tahoma"/>
          <w:b/>
          <w:sz w:val="20"/>
          <w:szCs w:val="20"/>
          <w:u w:val="single"/>
        </w:rPr>
        <w:t>Traffic</w:t>
      </w:r>
      <w:r>
        <w:rPr>
          <w:noProof/>
        </w:rPr>
        <w:drawing>
          <wp:anchor distT="0" distB="0" distL="114300" distR="114300" simplePos="0" relativeHeight="251660288" behindDoc="0" locked="0" layoutInCell="0" hidden="0" allowOverlap="0">
            <wp:simplePos x="0" y="0"/>
            <wp:positionH relativeFrom="margin">
              <wp:posOffset>28575</wp:posOffset>
            </wp:positionH>
            <wp:positionV relativeFrom="paragraph">
              <wp:posOffset>142875</wp:posOffset>
            </wp:positionV>
            <wp:extent cx="366395" cy="366395"/>
            <wp:effectExtent l="0" t="0" r="0" b="0"/>
            <wp:wrapSquare wrapText="bothSides" distT="0" distB="0" distL="114300" distR="114300"/>
            <wp:docPr id="2"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366395" cy="366395"/>
                    </a:xfrm>
                    <a:prstGeom prst="rect">
                      <a:avLst/>
                    </a:prstGeom>
                    <a:ln/>
                  </pic:spPr>
                </pic:pic>
              </a:graphicData>
            </a:graphic>
          </wp:anchor>
        </w:drawing>
      </w:r>
    </w:p>
    <w:p w:rsidR="003B33EB" w:rsidRDefault="00061BB6">
      <w:pPr>
        <w:ind w:left="1440"/>
      </w:pPr>
      <w:r>
        <w:rPr>
          <w:rFonts w:ascii="Tahoma" w:eastAsia="Tahoma" w:hAnsi="Tahoma" w:cs="Tahoma"/>
          <w:b/>
          <w:color w:val="FF0000"/>
          <w:sz w:val="20"/>
          <w:szCs w:val="20"/>
        </w:rPr>
        <w:t xml:space="preserve">SLOW YOUR ROLL!!!  </w:t>
      </w:r>
      <w:r>
        <w:rPr>
          <w:rFonts w:ascii="Tahoma" w:eastAsia="Tahoma" w:hAnsi="Tahoma" w:cs="Tahoma"/>
          <w:sz w:val="20"/>
          <w:szCs w:val="20"/>
        </w:rPr>
        <w:t>And STOP at the stop signs! They are put there for a reason. Cars backing out, owners walking pets, children walking from their bus stop and people picking up mail all may be difficult to see, especially at night. Be responsible and considerate.</w:t>
      </w:r>
    </w:p>
    <w:p w:rsidR="003B33EB" w:rsidRDefault="003B33EB"/>
    <w:p w:rsidR="003B33EB" w:rsidRDefault="00061BB6">
      <w:r>
        <w:rPr>
          <w:rFonts w:ascii="Tahoma" w:eastAsia="Tahoma" w:hAnsi="Tahoma" w:cs="Tahoma"/>
          <w:b/>
          <w:color w:val="FF0000"/>
          <w:sz w:val="20"/>
          <w:szCs w:val="20"/>
        </w:rPr>
        <w:tab/>
      </w:r>
      <w:r>
        <w:rPr>
          <w:rFonts w:ascii="Tahoma" w:eastAsia="Tahoma" w:hAnsi="Tahoma" w:cs="Tahoma"/>
          <w:b/>
          <w:sz w:val="20"/>
          <w:szCs w:val="20"/>
          <w:u w:val="single"/>
        </w:rPr>
        <w:t xml:space="preserve">Parking </w:t>
      </w:r>
      <w:r>
        <w:rPr>
          <w:noProof/>
        </w:rPr>
        <w:drawing>
          <wp:anchor distT="0" distB="0" distL="114300" distR="114300" simplePos="0" relativeHeight="251661312" behindDoc="0" locked="0" layoutInCell="0" hidden="0" allowOverlap="0">
            <wp:simplePos x="0" y="0"/>
            <wp:positionH relativeFrom="margin">
              <wp:posOffset>0</wp:posOffset>
            </wp:positionH>
            <wp:positionV relativeFrom="paragraph">
              <wp:posOffset>20955</wp:posOffset>
            </wp:positionV>
            <wp:extent cx="431165" cy="444500"/>
            <wp:effectExtent l="0" t="0" r="0" b="0"/>
            <wp:wrapSquare wrapText="bothSides" distT="0" distB="0" distL="114300" distR="11430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431165" cy="444500"/>
                    </a:xfrm>
                    <a:prstGeom prst="rect">
                      <a:avLst/>
                    </a:prstGeom>
                    <a:ln/>
                  </pic:spPr>
                </pic:pic>
              </a:graphicData>
            </a:graphic>
          </wp:anchor>
        </w:drawing>
      </w:r>
    </w:p>
    <w:p w:rsidR="003B33EB" w:rsidRDefault="00061BB6">
      <w:pPr>
        <w:ind w:left="1440"/>
      </w:pPr>
      <w:r>
        <w:rPr>
          <w:rFonts w:ascii="Tahoma" w:eastAsia="Tahoma" w:hAnsi="Tahoma" w:cs="Tahoma"/>
          <w:color w:val="A61C00"/>
          <w:sz w:val="20"/>
          <w:szCs w:val="20"/>
        </w:rPr>
        <w:t>Please have consideration for your neighbor by asking your guests to park in the overflow areas leaving spaces in front of the building for owners/tenants. Unregistered or abandoned motor vehicles present for more than seven consecutive days may be removed at the unit owner’s expense.</w:t>
      </w:r>
    </w:p>
    <w:p w:rsidR="003B33EB" w:rsidRDefault="003B33EB"/>
    <w:p w:rsidR="003B33EB" w:rsidRDefault="00061BB6">
      <w:pPr>
        <w:ind w:left="720" w:firstLine="720"/>
      </w:pPr>
      <w:r>
        <w:rPr>
          <w:rFonts w:ascii="Tahoma" w:eastAsia="Tahoma" w:hAnsi="Tahoma" w:cs="Tahoma"/>
          <w:b/>
          <w:sz w:val="20"/>
          <w:szCs w:val="20"/>
          <w:u w:val="single"/>
        </w:rPr>
        <w:t>Handicapped Parking</w:t>
      </w:r>
      <w:r>
        <w:rPr>
          <w:noProof/>
        </w:rPr>
        <w:drawing>
          <wp:anchor distT="0" distB="0" distL="114300" distR="114300" simplePos="0" relativeHeight="251662336" behindDoc="0" locked="0" layoutInCell="0" hidden="0" allowOverlap="0">
            <wp:simplePos x="0" y="0"/>
            <wp:positionH relativeFrom="margin">
              <wp:posOffset>33337</wp:posOffset>
            </wp:positionH>
            <wp:positionV relativeFrom="paragraph">
              <wp:posOffset>32385</wp:posOffset>
            </wp:positionV>
            <wp:extent cx="366395" cy="366395"/>
            <wp:effectExtent l="0" t="0" r="0" b="0"/>
            <wp:wrapSquare wrapText="bothSides" distT="0" distB="0" distL="114300" distR="114300"/>
            <wp:docPr id="5"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4"/>
                    <a:srcRect/>
                    <a:stretch>
                      <a:fillRect/>
                    </a:stretch>
                  </pic:blipFill>
                  <pic:spPr>
                    <a:xfrm>
                      <a:off x="0" y="0"/>
                      <a:ext cx="366395" cy="366395"/>
                    </a:xfrm>
                    <a:prstGeom prst="rect">
                      <a:avLst/>
                    </a:prstGeom>
                    <a:ln/>
                  </pic:spPr>
                </pic:pic>
              </a:graphicData>
            </a:graphic>
          </wp:anchor>
        </w:drawing>
      </w:r>
    </w:p>
    <w:p w:rsidR="003B33EB" w:rsidRDefault="00061BB6">
      <w:pPr>
        <w:ind w:left="1440"/>
      </w:pPr>
      <w:r>
        <w:rPr>
          <w:rFonts w:ascii="Tahoma" w:eastAsia="Tahoma" w:hAnsi="Tahoma" w:cs="Tahoma"/>
          <w:sz w:val="20"/>
          <w:szCs w:val="20"/>
        </w:rPr>
        <w:t xml:space="preserve">Observe the handicapped parking spots located throughout the community! They are to be used </w:t>
      </w:r>
      <w:r>
        <w:rPr>
          <w:rFonts w:ascii="Tahoma" w:eastAsia="Tahoma" w:hAnsi="Tahoma" w:cs="Tahoma"/>
          <w:b/>
          <w:sz w:val="20"/>
          <w:szCs w:val="20"/>
        </w:rPr>
        <w:t>only</w:t>
      </w:r>
      <w:r>
        <w:rPr>
          <w:rFonts w:ascii="Tahoma" w:eastAsia="Tahoma" w:hAnsi="Tahoma" w:cs="Tahoma"/>
          <w:sz w:val="20"/>
          <w:szCs w:val="20"/>
        </w:rPr>
        <w:t xml:space="preserve"> by vehicles with the appropriate state handicapped license plates or hang-tags. </w:t>
      </w:r>
      <w:r>
        <w:rPr>
          <w:rFonts w:ascii="Tahoma" w:eastAsia="Tahoma" w:hAnsi="Tahoma" w:cs="Tahoma"/>
          <w:b/>
          <w:color w:val="FF0000"/>
          <w:sz w:val="20"/>
          <w:szCs w:val="20"/>
        </w:rPr>
        <w:t>Birch Pointe reserves the right to remove vehicles not in compliance at the vehicle owner’s expense.</w:t>
      </w:r>
    </w:p>
    <w:p w:rsidR="003B33EB" w:rsidRDefault="00061BB6">
      <w:pPr>
        <w:spacing w:line="276" w:lineRule="auto"/>
        <w:ind w:firstLine="720"/>
        <w:jc w:val="center"/>
      </w:pPr>
      <w:r>
        <w:rPr>
          <w:noProof/>
        </w:rPr>
        <w:drawing>
          <wp:anchor distT="0" distB="0" distL="114300" distR="114300" simplePos="0" relativeHeight="251663360" behindDoc="0" locked="0" layoutInCell="0" hidden="0" allowOverlap="0">
            <wp:simplePos x="0" y="0"/>
            <wp:positionH relativeFrom="margin">
              <wp:posOffset>80962</wp:posOffset>
            </wp:positionH>
            <wp:positionV relativeFrom="paragraph">
              <wp:posOffset>224790</wp:posOffset>
            </wp:positionV>
            <wp:extent cx="317500" cy="417195"/>
            <wp:effectExtent l="0" t="0" r="0" b="0"/>
            <wp:wrapSquare wrapText="bothSides" distT="0" distB="0" distL="114300" distR="114300"/>
            <wp:docPr id="12"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5"/>
                    <a:srcRect/>
                    <a:stretch>
                      <a:fillRect/>
                    </a:stretch>
                  </pic:blipFill>
                  <pic:spPr>
                    <a:xfrm>
                      <a:off x="0" y="0"/>
                      <a:ext cx="317500" cy="417195"/>
                    </a:xfrm>
                    <a:prstGeom prst="rect">
                      <a:avLst/>
                    </a:prstGeom>
                    <a:ln/>
                  </pic:spPr>
                </pic:pic>
              </a:graphicData>
            </a:graphic>
          </wp:anchor>
        </w:drawing>
      </w:r>
    </w:p>
    <w:p w:rsidR="003B33EB" w:rsidRDefault="00061BB6">
      <w:pPr>
        <w:ind w:left="720" w:firstLine="720"/>
        <w:jc w:val="both"/>
      </w:pPr>
      <w:r>
        <w:rPr>
          <w:rFonts w:ascii="Tahoma" w:eastAsia="Tahoma" w:hAnsi="Tahoma" w:cs="Tahoma"/>
          <w:b/>
          <w:sz w:val="20"/>
          <w:szCs w:val="20"/>
          <w:u w:val="single"/>
        </w:rPr>
        <w:t>Pet Policies</w:t>
      </w:r>
    </w:p>
    <w:p w:rsidR="003B33EB" w:rsidRDefault="00061BB6">
      <w:pPr>
        <w:ind w:left="1440"/>
      </w:pPr>
      <w:r>
        <w:rPr>
          <w:rFonts w:ascii="Tahoma" w:eastAsia="Tahoma" w:hAnsi="Tahoma" w:cs="Tahoma"/>
          <w:b/>
          <w:color w:val="FF0000"/>
          <w:sz w:val="20"/>
          <w:szCs w:val="20"/>
        </w:rPr>
        <w:t>Pick up after your pet!</w:t>
      </w:r>
      <w:r>
        <w:rPr>
          <w:rFonts w:ascii="Tahoma" w:eastAsia="Tahoma" w:hAnsi="Tahoma" w:cs="Tahoma"/>
          <w:sz w:val="20"/>
          <w:szCs w:val="20"/>
        </w:rPr>
        <w:t xml:space="preserve"> Failure to clean up waste will result in a $50 fine. Pets</w:t>
      </w:r>
      <w:r>
        <w:rPr>
          <w:rFonts w:ascii="Tahoma" w:eastAsia="Tahoma" w:hAnsi="Tahoma" w:cs="Tahoma"/>
          <w:b/>
          <w:sz w:val="20"/>
          <w:szCs w:val="20"/>
        </w:rPr>
        <w:t xml:space="preserve"> must </w:t>
      </w:r>
      <w:r>
        <w:rPr>
          <w:rFonts w:ascii="Tahoma" w:eastAsia="Tahoma" w:hAnsi="Tahoma" w:cs="Tahoma"/>
          <w:sz w:val="20"/>
          <w:szCs w:val="20"/>
        </w:rPr>
        <w:t>also</w:t>
      </w:r>
      <w:r>
        <w:rPr>
          <w:rFonts w:ascii="Tahoma" w:eastAsia="Tahoma" w:hAnsi="Tahoma" w:cs="Tahoma"/>
          <w:b/>
          <w:sz w:val="20"/>
          <w:szCs w:val="20"/>
        </w:rPr>
        <w:t xml:space="preserve"> </w:t>
      </w:r>
      <w:r>
        <w:rPr>
          <w:rFonts w:ascii="Tahoma" w:eastAsia="Tahoma" w:hAnsi="Tahoma" w:cs="Tahoma"/>
          <w:sz w:val="20"/>
          <w:szCs w:val="20"/>
        </w:rPr>
        <w:t>be</w:t>
      </w:r>
      <w:r>
        <w:rPr>
          <w:rFonts w:ascii="Tahoma" w:eastAsia="Tahoma" w:hAnsi="Tahoma" w:cs="Tahoma"/>
          <w:b/>
          <w:sz w:val="20"/>
          <w:szCs w:val="20"/>
        </w:rPr>
        <w:t xml:space="preserve"> leashed</w:t>
      </w:r>
      <w:r>
        <w:rPr>
          <w:rFonts w:ascii="Tahoma" w:eastAsia="Tahoma" w:hAnsi="Tahoma" w:cs="Tahoma"/>
          <w:sz w:val="20"/>
          <w:szCs w:val="20"/>
        </w:rPr>
        <w:t xml:space="preserve"> at all times when being walked.</w:t>
      </w:r>
    </w:p>
    <w:p w:rsidR="003B33EB" w:rsidRDefault="003B33EB">
      <w:pPr>
        <w:ind w:left="720"/>
      </w:pPr>
    </w:p>
    <w:p w:rsidR="003B33EB" w:rsidRDefault="00061BB6">
      <w:pPr>
        <w:ind w:left="720"/>
      </w:pPr>
      <w:r>
        <w:rPr>
          <w:noProof/>
        </w:rPr>
        <w:drawing>
          <wp:anchor distT="0" distB="0" distL="114300" distR="114300" simplePos="0" relativeHeight="251664384" behindDoc="0" locked="0" layoutInCell="0" hidden="0" allowOverlap="0">
            <wp:simplePos x="0" y="0"/>
            <wp:positionH relativeFrom="margin">
              <wp:posOffset>0</wp:posOffset>
            </wp:positionH>
            <wp:positionV relativeFrom="paragraph">
              <wp:posOffset>64770</wp:posOffset>
            </wp:positionV>
            <wp:extent cx="477520" cy="477520"/>
            <wp:effectExtent l="0" t="0" r="0" b="0"/>
            <wp:wrapSquare wrapText="bothSides" distT="0" distB="0" distL="114300" distR="11430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477520" cy="477520"/>
                    </a:xfrm>
                    <a:prstGeom prst="rect">
                      <a:avLst/>
                    </a:prstGeom>
                    <a:ln/>
                  </pic:spPr>
                </pic:pic>
              </a:graphicData>
            </a:graphic>
          </wp:anchor>
        </w:drawing>
      </w:r>
    </w:p>
    <w:p w:rsidR="003B33EB" w:rsidRDefault="00061BB6">
      <w:pPr>
        <w:ind w:left="720" w:firstLine="720"/>
      </w:pPr>
      <w:r>
        <w:rPr>
          <w:rFonts w:ascii="Tahoma" w:eastAsia="Tahoma" w:hAnsi="Tahoma" w:cs="Tahoma"/>
          <w:b/>
          <w:sz w:val="20"/>
          <w:szCs w:val="20"/>
          <w:u w:val="single"/>
        </w:rPr>
        <w:t>Smoking Policies</w:t>
      </w:r>
    </w:p>
    <w:p w:rsidR="003B33EB" w:rsidRDefault="00061BB6">
      <w:pPr>
        <w:ind w:left="1440"/>
      </w:pPr>
      <w:r>
        <w:rPr>
          <w:rFonts w:ascii="Tahoma" w:eastAsia="Tahoma" w:hAnsi="Tahoma" w:cs="Tahoma"/>
          <w:b/>
          <w:color w:val="FF0000"/>
          <w:sz w:val="20"/>
          <w:szCs w:val="20"/>
        </w:rPr>
        <w:t>Smoking is prohibited in all building common areas</w:t>
      </w:r>
      <w:r>
        <w:rPr>
          <w:rFonts w:ascii="Tahoma" w:eastAsia="Tahoma" w:hAnsi="Tahoma" w:cs="Tahoma"/>
          <w:sz w:val="20"/>
          <w:szCs w:val="20"/>
        </w:rPr>
        <w:t xml:space="preserve"> including hallways and staircases; light up only once outside.</w:t>
      </w:r>
    </w:p>
    <w:p w:rsidR="003B33EB" w:rsidRDefault="003B33EB"/>
    <w:p w:rsidR="003B33EB" w:rsidRDefault="003B33EB"/>
    <w:p w:rsidR="003B33EB" w:rsidRDefault="003B33EB"/>
    <w:p w:rsidR="003B33EB" w:rsidRDefault="003B33EB">
      <w:pPr>
        <w:jc w:val="center"/>
      </w:pPr>
    </w:p>
    <w:p w:rsidR="003B33EB" w:rsidRDefault="00061BB6">
      <w:pPr>
        <w:jc w:val="center"/>
      </w:pPr>
      <w:r>
        <w:rPr>
          <w:rFonts w:ascii="Tahoma" w:eastAsia="Tahoma" w:hAnsi="Tahoma" w:cs="Tahoma"/>
          <w:b/>
          <w:sz w:val="28"/>
          <w:szCs w:val="28"/>
          <w:u w:val="single"/>
        </w:rPr>
        <w:t>Birch Pointe Directory/Important Numbers</w:t>
      </w:r>
      <w:r>
        <w:rPr>
          <w:rFonts w:ascii="Tahoma" w:eastAsia="Tahoma" w:hAnsi="Tahoma" w:cs="Tahoma"/>
          <w:b/>
          <w:sz w:val="28"/>
          <w:szCs w:val="28"/>
        </w:rPr>
        <w:t>:</w:t>
      </w:r>
    </w:p>
    <w:p w:rsidR="003B33EB" w:rsidRDefault="003B33EB">
      <w:pPr>
        <w:ind w:firstLine="720"/>
      </w:pPr>
    </w:p>
    <w:p w:rsidR="003B33EB" w:rsidRDefault="00061BB6">
      <w:proofErr w:type="gramStart"/>
      <w:r>
        <w:rPr>
          <w:rFonts w:ascii="Wingdings" w:eastAsia="Wingdings" w:hAnsi="Wingdings" w:cs="Wingdings"/>
          <w:b/>
          <w:sz w:val="22"/>
          <w:szCs w:val="22"/>
        </w:rPr>
        <w:t></w:t>
      </w:r>
      <w:r>
        <w:rPr>
          <w:rFonts w:ascii="Tahoma" w:eastAsia="Tahoma" w:hAnsi="Tahoma" w:cs="Tahoma"/>
          <w:b/>
          <w:sz w:val="22"/>
          <w:szCs w:val="22"/>
        </w:rPr>
        <w:t xml:space="preserve">  General</w:t>
      </w:r>
      <w:proofErr w:type="gramEnd"/>
      <w:r>
        <w:rPr>
          <w:rFonts w:ascii="Tahoma" w:eastAsia="Tahoma" w:hAnsi="Tahoma" w:cs="Tahoma"/>
          <w:b/>
          <w:sz w:val="22"/>
          <w:szCs w:val="22"/>
        </w:rPr>
        <w:t xml:space="preserve"> Property Management Questions</w:t>
      </w:r>
    </w:p>
    <w:p w:rsidR="003B33EB" w:rsidRDefault="003B33EB">
      <w:pPr>
        <w:ind w:firstLine="720"/>
      </w:pPr>
    </w:p>
    <w:p w:rsidR="003B33EB" w:rsidRDefault="00061BB6">
      <w:pPr>
        <w:tabs>
          <w:tab w:val="left" w:pos="1547"/>
          <w:tab w:val="center" w:pos="5616"/>
        </w:tabs>
        <w:ind w:firstLine="720"/>
      </w:pPr>
      <w:r>
        <w:rPr>
          <w:rFonts w:ascii="Tahoma" w:eastAsia="Tahoma" w:hAnsi="Tahoma" w:cs="Tahoma"/>
          <w:sz w:val="20"/>
          <w:szCs w:val="20"/>
        </w:rPr>
        <w:t xml:space="preserve">Eric </w:t>
      </w:r>
      <w:proofErr w:type="gramStart"/>
      <w:r>
        <w:rPr>
          <w:rFonts w:ascii="Tahoma" w:eastAsia="Tahoma" w:hAnsi="Tahoma" w:cs="Tahoma"/>
          <w:sz w:val="20"/>
          <w:szCs w:val="20"/>
        </w:rPr>
        <w:t>Kennedy  –</w:t>
      </w:r>
      <w:proofErr w:type="gramEnd"/>
      <w:r>
        <w:rPr>
          <w:rFonts w:ascii="Tahoma" w:eastAsia="Tahoma" w:hAnsi="Tahoma" w:cs="Tahoma"/>
          <w:sz w:val="20"/>
          <w:szCs w:val="20"/>
        </w:rPr>
        <w:t xml:space="preserve">  phone:  (302) 685-4310;  e-mail:  </w:t>
      </w:r>
      <w:hyperlink r:id="rId17">
        <w:r>
          <w:rPr>
            <w:rFonts w:ascii="Tahoma" w:eastAsia="Tahoma" w:hAnsi="Tahoma" w:cs="Tahoma"/>
            <w:color w:val="0000FF"/>
            <w:sz w:val="20"/>
            <w:szCs w:val="20"/>
            <w:u w:val="single"/>
          </w:rPr>
          <w:t>ekennedy@birchpointe.net</w:t>
        </w:r>
      </w:hyperlink>
      <w:hyperlink r:id="rId18"/>
    </w:p>
    <w:p w:rsidR="003B33EB" w:rsidRDefault="008F02AE">
      <w:pPr>
        <w:tabs>
          <w:tab w:val="left" w:pos="1547"/>
          <w:tab w:val="center" w:pos="5616"/>
        </w:tabs>
        <w:ind w:firstLine="720"/>
      </w:pPr>
      <w:hyperlink r:id="rId19"/>
    </w:p>
    <w:p w:rsidR="003B33EB" w:rsidRDefault="00061BB6">
      <w:proofErr w:type="gramStart"/>
      <w:r>
        <w:rPr>
          <w:rFonts w:ascii="Wingdings" w:eastAsia="Wingdings" w:hAnsi="Wingdings" w:cs="Wingdings"/>
          <w:b/>
          <w:sz w:val="22"/>
          <w:szCs w:val="22"/>
        </w:rPr>
        <w:t></w:t>
      </w:r>
      <w:r>
        <w:rPr>
          <w:rFonts w:ascii="Tahoma" w:eastAsia="Tahoma" w:hAnsi="Tahoma" w:cs="Tahoma"/>
          <w:b/>
          <w:sz w:val="22"/>
          <w:szCs w:val="22"/>
        </w:rPr>
        <w:t xml:space="preserve">  Maintenance</w:t>
      </w:r>
      <w:proofErr w:type="gramEnd"/>
      <w:r>
        <w:rPr>
          <w:rFonts w:ascii="Tahoma" w:eastAsia="Tahoma" w:hAnsi="Tahoma" w:cs="Tahoma"/>
          <w:b/>
          <w:sz w:val="22"/>
          <w:szCs w:val="22"/>
        </w:rPr>
        <w:t xml:space="preserve"> Issues and Questions</w:t>
      </w:r>
    </w:p>
    <w:p w:rsidR="003B33EB" w:rsidRDefault="003B33EB">
      <w:pPr>
        <w:ind w:firstLine="720"/>
      </w:pPr>
    </w:p>
    <w:p w:rsidR="003B33EB" w:rsidRDefault="00061BB6">
      <w:pPr>
        <w:ind w:firstLine="720"/>
      </w:pPr>
      <w:r>
        <w:rPr>
          <w:rFonts w:ascii="Tahoma" w:eastAsia="Tahoma" w:hAnsi="Tahoma" w:cs="Tahoma"/>
          <w:sz w:val="20"/>
          <w:szCs w:val="20"/>
        </w:rPr>
        <w:t>Maintenance staff (Dennis, Eric</w:t>
      </w:r>
      <w:proofErr w:type="gramStart"/>
      <w:r>
        <w:rPr>
          <w:rFonts w:ascii="Tahoma" w:eastAsia="Tahoma" w:hAnsi="Tahoma" w:cs="Tahoma"/>
          <w:sz w:val="20"/>
          <w:szCs w:val="20"/>
        </w:rPr>
        <w:t>)  –</w:t>
      </w:r>
      <w:proofErr w:type="gramEnd"/>
      <w:r>
        <w:rPr>
          <w:rFonts w:ascii="Tahoma" w:eastAsia="Tahoma" w:hAnsi="Tahoma" w:cs="Tahoma"/>
          <w:sz w:val="20"/>
          <w:szCs w:val="20"/>
        </w:rPr>
        <w:t xml:space="preserve">  e-mail:  </w:t>
      </w:r>
      <w:hyperlink r:id="rId20">
        <w:r>
          <w:rPr>
            <w:rFonts w:ascii="Tahoma" w:eastAsia="Tahoma" w:hAnsi="Tahoma" w:cs="Tahoma"/>
            <w:color w:val="0000FF"/>
            <w:sz w:val="20"/>
            <w:szCs w:val="20"/>
            <w:u w:val="single"/>
          </w:rPr>
          <w:t>maintenance@birchpointe.net</w:t>
        </w:r>
      </w:hyperlink>
      <w:hyperlink r:id="rId21"/>
    </w:p>
    <w:p w:rsidR="003B33EB" w:rsidRDefault="008F02AE">
      <w:pPr>
        <w:ind w:firstLine="720"/>
      </w:pPr>
      <w:hyperlink r:id="rId22"/>
    </w:p>
    <w:p w:rsidR="003B33EB" w:rsidRDefault="00061BB6">
      <w:proofErr w:type="gramStart"/>
      <w:r>
        <w:rPr>
          <w:rFonts w:ascii="Wingdings" w:eastAsia="Wingdings" w:hAnsi="Wingdings" w:cs="Wingdings"/>
          <w:b/>
          <w:sz w:val="22"/>
          <w:szCs w:val="22"/>
        </w:rPr>
        <w:t></w:t>
      </w:r>
      <w:r>
        <w:rPr>
          <w:rFonts w:ascii="Tahoma" w:eastAsia="Tahoma" w:hAnsi="Tahoma" w:cs="Tahoma"/>
          <w:b/>
          <w:sz w:val="22"/>
          <w:szCs w:val="22"/>
        </w:rPr>
        <w:t xml:space="preserve">  Account</w:t>
      </w:r>
      <w:proofErr w:type="gramEnd"/>
      <w:r>
        <w:rPr>
          <w:rFonts w:ascii="Tahoma" w:eastAsia="Tahoma" w:hAnsi="Tahoma" w:cs="Tahoma"/>
          <w:b/>
          <w:sz w:val="22"/>
          <w:szCs w:val="22"/>
        </w:rPr>
        <w:t xml:space="preserve"> Statements</w:t>
      </w:r>
      <w:r>
        <w:rPr>
          <w:rFonts w:ascii="Tahoma" w:eastAsia="Tahoma" w:hAnsi="Tahoma" w:cs="Tahoma"/>
          <w:b/>
        </w:rPr>
        <w:t xml:space="preserve"> / Condo Fee Questions / ACH Payment Sign-Up</w:t>
      </w:r>
    </w:p>
    <w:p w:rsidR="003B33EB" w:rsidRDefault="003B33EB">
      <w:pPr>
        <w:ind w:firstLine="720"/>
      </w:pPr>
    </w:p>
    <w:p w:rsidR="003B33EB" w:rsidRDefault="00061BB6">
      <w:pPr>
        <w:ind w:firstLine="720"/>
      </w:pPr>
      <w:r>
        <w:rPr>
          <w:rFonts w:ascii="Arial" w:eastAsia="Arial" w:hAnsi="Arial" w:cs="Arial"/>
          <w:sz w:val="20"/>
          <w:szCs w:val="20"/>
        </w:rPr>
        <w:t xml:space="preserve">Monica </w:t>
      </w:r>
      <w:proofErr w:type="gramStart"/>
      <w:r>
        <w:rPr>
          <w:rFonts w:ascii="Arial" w:eastAsia="Arial" w:hAnsi="Arial" w:cs="Arial"/>
          <w:sz w:val="20"/>
          <w:szCs w:val="20"/>
        </w:rPr>
        <w:t>Rieder  –</w:t>
      </w:r>
      <w:proofErr w:type="gramEnd"/>
      <w:r>
        <w:rPr>
          <w:rFonts w:ascii="Arial" w:eastAsia="Arial" w:hAnsi="Arial" w:cs="Arial"/>
          <w:sz w:val="20"/>
          <w:szCs w:val="20"/>
        </w:rPr>
        <w:t xml:space="preserve">  e-mail: </w:t>
      </w:r>
      <w:r>
        <w:rPr>
          <w:rFonts w:ascii="Arial" w:eastAsia="Arial" w:hAnsi="Arial" w:cs="Arial"/>
          <w:color w:val="0000FF"/>
          <w:sz w:val="20"/>
          <w:szCs w:val="20"/>
          <w:u w:val="single"/>
        </w:rPr>
        <w:t>mrieder@</w:t>
      </w:r>
      <w:hyperlink r:id="rId23">
        <w:r>
          <w:rPr>
            <w:rFonts w:ascii="Tahoma" w:eastAsia="Tahoma" w:hAnsi="Tahoma" w:cs="Tahoma"/>
            <w:color w:val="0000FF"/>
            <w:sz w:val="20"/>
            <w:szCs w:val="20"/>
            <w:u w:val="single"/>
          </w:rPr>
          <w:t>birchpointe.net</w:t>
        </w:r>
      </w:hyperlink>
      <w:hyperlink r:id="rId24"/>
    </w:p>
    <w:p w:rsidR="003B33EB" w:rsidRDefault="008F02AE">
      <w:pPr>
        <w:ind w:firstLine="720"/>
      </w:pPr>
      <w:hyperlink r:id="rId25"/>
    </w:p>
    <w:p w:rsidR="003B33EB" w:rsidRDefault="00061BB6">
      <w:proofErr w:type="gramStart"/>
      <w:r>
        <w:rPr>
          <w:rFonts w:ascii="Wingdings" w:eastAsia="Wingdings" w:hAnsi="Wingdings" w:cs="Wingdings"/>
          <w:b/>
          <w:sz w:val="22"/>
          <w:szCs w:val="22"/>
        </w:rPr>
        <w:t></w:t>
      </w:r>
      <w:r>
        <w:rPr>
          <w:rFonts w:ascii="Tahoma" w:eastAsia="Tahoma" w:hAnsi="Tahoma" w:cs="Tahoma"/>
          <w:b/>
          <w:sz w:val="22"/>
          <w:szCs w:val="22"/>
        </w:rPr>
        <w:t xml:space="preserve">  Birch</w:t>
      </w:r>
      <w:proofErr w:type="gramEnd"/>
      <w:r>
        <w:rPr>
          <w:rFonts w:ascii="Tahoma" w:eastAsia="Tahoma" w:hAnsi="Tahoma" w:cs="Tahoma"/>
          <w:b/>
          <w:sz w:val="22"/>
          <w:szCs w:val="22"/>
        </w:rPr>
        <w:t xml:space="preserve"> Pointe Maintenance Emergencies</w:t>
      </w:r>
    </w:p>
    <w:p w:rsidR="003B33EB" w:rsidRDefault="003B33EB"/>
    <w:p w:rsidR="003B33EB" w:rsidRDefault="00061BB6">
      <w:pPr>
        <w:ind w:firstLine="720"/>
      </w:pPr>
      <w:proofErr w:type="gramStart"/>
      <w:r>
        <w:rPr>
          <w:rFonts w:ascii="Tahoma" w:eastAsia="Tahoma" w:hAnsi="Tahoma" w:cs="Tahoma"/>
          <w:sz w:val="20"/>
          <w:szCs w:val="20"/>
        </w:rPr>
        <w:t>phone</w:t>
      </w:r>
      <w:proofErr w:type="gramEnd"/>
      <w:r>
        <w:rPr>
          <w:rFonts w:ascii="Tahoma" w:eastAsia="Tahoma" w:hAnsi="Tahoma" w:cs="Tahoma"/>
          <w:sz w:val="20"/>
          <w:szCs w:val="20"/>
        </w:rPr>
        <w:t>:</w:t>
      </w:r>
      <w:r>
        <w:rPr>
          <w:rFonts w:ascii="Tahoma" w:eastAsia="Tahoma" w:hAnsi="Tahoma" w:cs="Tahoma"/>
          <w:sz w:val="22"/>
          <w:szCs w:val="22"/>
        </w:rPr>
        <w:t xml:space="preserve">  </w:t>
      </w:r>
      <w:r>
        <w:rPr>
          <w:rFonts w:ascii="Tahoma" w:eastAsia="Tahoma" w:hAnsi="Tahoma" w:cs="Tahoma"/>
          <w:sz w:val="20"/>
          <w:szCs w:val="20"/>
        </w:rPr>
        <w:t xml:space="preserve">1-267-474-2907;  e-mail:  </w:t>
      </w:r>
      <w:hyperlink r:id="rId26">
        <w:r>
          <w:rPr>
            <w:rFonts w:ascii="Tahoma" w:eastAsia="Tahoma" w:hAnsi="Tahoma" w:cs="Tahoma"/>
            <w:color w:val="0000FF"/>
            <w:sz w:val="20"/>
            <w:szCs w:val="20"/>
            <w:u w:val="single"/>
          </w:rPr>
          <w:t>maintenance@birchpointe.net</w:t>
        </w:r>
      </w:hyperlink>
    </w:p>
    <w:p w:rsidR="003B33EB" w:rsidRDefault="003B33EB"/>
    <w:p w:rsidR="003B33EB" w:rsidRDefault="00061BB6">
      <w:pPr>
        <w:spacing w:line="360" w:lineRule="auto"/>
        <w:jc w:val="center"/>
      </w:pPr>
      <w:r>
        <w:rPr>
          <w:rFonts w:ascii="Tahoma" w:eastAsia="Tahoma" w:hAnsi="Tahoma" w:cs="Tahoma"/>
          <w:b/>
          <w:i/>
          <w:sz w:val="32"/>
          <w:szCs w:val="32"/>
          <w:u w:val="single"/>
        </w:rPr>
        <w:lastRenderedPageBreak/>
        <w:t>Board meeting of April 18, 2016</w:t>
      </w:r>
    </w:p>
    <w:p w:rsidR="003B33EB" w:rsidRDefault="003B33EB">
      <w:pPr>
        <w:spacing w:line="360" w:lineRule="auto"/>
        <w:jc w:val="center"/>
      </w:pPr>
    </w:p>
    <w:p w:rsidR="003B33EB" w:rsidRDefault="00061BB6">
      <w:pPr>
        <w:ind w:left="180" w:hanging="180"/>
      </w:pPr>
      <w:r>
        <w:rPr>
          <w:rFonts w:ascii="Tahoma" w:eastAsia="Tahoma" w:hAnsi="Tahoma" w:cs="Tahoma"/>
          <w:b/>
          <w:sz w:val="28"/>
          <w:szCs w:val="28"/>
          <w:u w:val="single"/>
        </w:rPr>
        <w:t>Board Attendees</w:t>
      </w:r>
      <w:r>
        <w:rPr>
          <w:rFonts w:ascii="Tahoma" w:eastAsia="Tahoma" w:hAnsi="Tahoma" w:cs="Tahoma"/>
          <w:b/>
          <w:sz w:val="28"/>
          <w:szCs w:val="28"/>
        </w:rPr>
        <w:t>:</w:t>
      </w:r>
    </w:p>
    <w:p w:rsidR="003B33EB" w:rsidRDefault="003B33EB">
      <w:pPr>
        <w:ind w:left="180" w:hanging="180"/>
      </w:pPr>
    </w:p>
    <w:p w:rsidR="003B33EB" w:rsidRDefault="00061BB6">
      <w:pPr>
        <w:jc w:val="both"/>
      </w:pPr>
      <w:r>
        <w:rPr>
          <w:rFonts w:ascii="Tahoma" w:eastAsia="Tahoma" w:hAnsi="Tahoma" w:cs="Tahoma"/>
          <w:sz w:val="18"/>
          <w:szCs w:val="18"/>
        </w:rPr>
        <w:t xml:space="preserve">Tami Cooper – </w:t>
      </w:r>
      <w:proofErr w:type="gramStart"/>
      <w:r>
        <w:rPr>
          <w:rFonts w:ascii="Tahoma" w:eastAsia="Tahoma" w:hAnsi="Tahoma" w:cs="Tahoma"/>
          <w:sz w:val="18"/>
          <w:szCs w:val="18"/>
        </w:rPr>
        <w:t>President.……………</w:t>
      </w:r>
      <w:proofErr w:type="gramEnd"/>
      <w:r w:rsidR="008F02AE">
        <w:fldChar w:fldCharType="begin"/>
      </w:r>
      <w:r w:rsidR="008F02AE">
        <w:instrText xml:space="preserve"> HYPERLINK "mailto:tcooper@birchpointe.net" \h </w:instrText>
      </w:r>
      <w:r w:rsidR="008F02AE">
        <w:fldChar w:fldCharType="separate"/>
      </w:r>
      <w:r>
        <w:rPr>
          <w:rFonts w:ascii="Tahoma" w:eastAsia="Tahoma" w:hAnsi="Tahoma" w:cs="Tahoma"/>
          <w:sz w:val="18"/>
          <w:szCs w:val="18"/>
        </w:rPr>
        <w:t>tcooper@birchpointe.net</w:t>
      </w:r>
      <w:r w:rsidR="008F02AE">
        <w:rPr>
          <w:rFonts w:ascii="Tahoma" w:eastAsia="Tahoma" w:hAnsi="Tahoma" w:cs="Tahoma"/>
          <w:sz w:val="18"/>
          <w:szCs w:val="18"/>
        </w:rPr>
        <w:fldChar w:fldCharType="end"/>
      </w:r>
      <w:r>
        <w:rPr>
          <w:rFonts w:ascii="Tahoma" w:eastAsia="Tahoma" w:hAnsi="Tahoma" w:cs="Tahoma"/>
          <w:sz w:val="18"/>
          <w:szCs w:val="18"/>
        </w:rPr>
        <w:tab/>
      </w:r>
      <w:r>
        <w:rPr>
          <w:rFonts w:ascii="Tahoma" w:eastAsia="Tahoma" w:hAnsi="Tahoma" w:cs="Tahoma"/>
          <w:sz w:val="18"/>
          <w:szCs w:val="18"/>
        </w:rPr>
        <w:tab/>
        <w:t xml:space="preserve">Monica Rieder – </w:t>
      </w:r>
      <w:hyperlink r:id="rId27">
        <w:r>
          <w:rPr>
            <w:rFonts w:ascii="Tahoma" w:eastAsia="Tahoma" w:hAnsi="Tahoma" w:cs="Tahoma"/>
            <w:sz w:val="18"/>
            <w:szCs w:val="18"/>
          </w:rPr>
          <w:t>Treasurer...........mrieder@birchpointe.net</w:t>
        </w:r>
      </w:hyperlink>
      <w:hyperlink r:id="rId28"/>
    </w:p>
    <w:p w:rsidR="003B33EB" w:rsidRDefault="00061BB6">
      <w:pPr>
        <w:jc w:val="both"/>
      </w:pPr>
      <w:r>
        <w:rPr>
          <w:rFonts w:ascii="Tahoma" w:eastAsia="Tahoma" w:hAnsi="Tahoma" w:cs="Tahoma"/>
          <w:sz w:val="18"/>
          <w:szCs w:val="18"/>
        </w:rPr>
        <w:t xml:space="preserve">Susan Yeatman – </w:t>
      </w:r>
      <w:hyperlink r:id="rId29">
        <w:r>
          <w:rPr>
            <w:rFonts w:ascii="Tahoma" w:eastAsia="Tahoma" w:hAnsi="Tahoma" w:cs="Tahoma"/>
            <w:sz w:val="18"/>
            <w:szCs w:val="18"/>
          </w:rPr>
          <w:t>Secretary.........syeatman@birchpoint.net</w:t>
        </w:r>
      </w:hyperlink>
      <w:r>
        <w:rPr>
          <w:rFonts w:ascii="Tahoma" w:eastAsia="Tahoma" w:hAnsi="Tahoma" w:cs="Tahoma"/>
          <w:sz w:val="18"/>
          <w:szCs w:val="18"/>
        </w:rPr>
        <w:tab/>
      </w:r>
      <w:r>
        <w:rPr>
          <w:rFonts w:ascii="Tahoma" w:eastAsia="Tahoma" w:hAnsi="Tahoma" w:cs="Tahoma"/>
          <w:sz w:val="18"/>
          <w:szCs w:val="18"/>
        </w:rPr>
        <w:tab/>
      </w:r>
      <w:proofErr w:type="gramStart"/>
      <w:r>
        <w:rPr>
          <w:rFonts w:ascii="Tahoma" w:eastAsia="Tahoma" w:hAnsi="Tahoma" w:cs="Tahoma"/>
          <w:sz w:val="18"/>
          <w:szCs w:val="18"/>
        </w:rPr>
        <w:t>Cheryl  McDonaugh</w:t>
      </w:r>
      <w:proofErr w:type="gramEnd"/>
      <w:r>
        <w:rPr>
          <w:rFonts w:ascii="Tahoma" w:eastAsia="Tahoma" w:hAnsi="Tahoma" w:cs="Tahoma"/>
          <w:sz w:val="18"/>
          <w:szCs w:val="18"/>
        </w:rPr>
        <w:t>– MAL.…</w:t>
      </w:r>
      <w:hyperlink r:id="rId30">
        <w:r>
          <w:rPr>
            <w:rFonts w:ascii="Tahoma" w:eastAsia="Tahoma" w:hAnsi="Tahoma" w:cs="Tahoma"/>
            <w:sz w:val="18"/>
            <w:szCs w:val="18"/>
          </w:rPr>
          <w:t>cmcdonaugh@bi</w:t>
        </w:r>
      </w:hyperlink>
      <w:hyperlink r:id="rId31">
        <w:r>
          <w:rPr>
            <w:rFonts w:ascii="Tahoma" w:eastAsia="Tahoma" w:hAnsi="Tahoma" w:cs="Tahoma"/>
            <w:sz w:val="18"/>
            <w:szCs w:val="18"/>
          </w:rPr>
          <w:t>rchpointe.net</w:t>
        </w:r>
      </w:hyperlink>
    </w:p>
    <w:p w:rsidR="003B33EB" w:rsidRDefault="003B33EB">
      <w:pPr>
        <w:jc w:val="both"/>
      </w:pPr>
    </w:p>
    <w:p w:rsidR="003B33EB" w:rsidRDefault="003B33EB">
      <w:pPr>
        <w:jc w:val="both"/>
      </w:pPr>
    </w:p>
    <w:p w:rsidR="003B33EB" w:rsidRDefault="00061BB6">
      <w:r>
        <w:rPr>
          <w:rFonts w:ascii="Tahoma" w:eastAsia="Tahoma" w:hAnsi="Tahoma" w:cs="Tahoma"/>
          <w:b/>
          <w:sz w:val="28"/>
          <w:szCs w:val="28"/>
          <w:u w:val="single"/>
        </w:rPr>
        <w:t>Meeting Details</w:t>
      </w:r>
      <w:r>
        <w:rPr>
          <w:rFonts w:ascii="Tahoma" w:eastAsia="Tahoma" w:hAnsi="Tahoma" w:cs="Tahoma"/>
          <w:b/>
          <w:sz w:val="28"/>
          <w:szCs w:val="28"/>
        </w:rPr>
        <w:t>:</w:t>
      </w:r>
    </w:p>
    <w:p w:rsidR="003B33EB" w:rsidRDefault="00061BB6">
      <w:r>
        <w:rPr>
          <w:noProof/>
        </w:rPr>
        <w:drawing>
          <wp:anchor distT="0" distB="0" distL="114300" distR="114300" simplePos="0" relativeHeight="251665408" behindDoc="0" locked="0" layoutInCell="0" hidden="0" allowOverlap="0">
            <wp:simplePos x="0" y="0"/>
            <wp:positionH relativeFrom="margin">
              <wp:posOffset>6216015</wp:posOffset>
            </wp:positionH>
            <wp:positionV relativeFrom="paragraph">
              <wp:posOffset>85725</wp:posOffset>
            </wp:positionV>
            <wp:extent cx="556895" cy="476250"/>
            <wp:effectExtent l="0" t="0" r="0" b="0"/>
            <wp:wrapSquare wrapText="bothSides" distT="0" distB="0" distL="114300" distR="114300"/>
            <wp:docPr id="8"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32"/>
                    <a:srcRect/>
                    <a:stretch>
                      <a:fillRect/>
                    </a:stretch>
                  </pic:blipFill>
                  <pic:spPr>
                    <a:xfrm>
                      <a:off x="0" y="0"/>
                      <a:ext cx="556895" cy="476250"/>
                    </a:xfrm>
                    <a:prstGeom prst="rect">
                      <a:avLst/>
                    </a:prstGeom>
                    <a:ln/>
                  </pic:spPr>
                </pic:pic>
              </a:graphicData>
            </a:graphic>
          </wp:anchor>
        </w:drawing>
      </w:r>
    </w:p>
    <w:p w:rsidR="003B33EB" w:rsidRDefault="00061BB6">
      <w:pPr>
        <w:jc w:val="both"/>
      </w:pPr>
      <w:r>
        <w:rPr>
          <w:rFonts w:ascii="Tahoma" w:eastAsia="Tahoma" w:hAnsi="Tahoma" w:cs="Tahoma"/>
          <w:b/>
          <w:u w:val="single"/>
        </w:rPr>
        <w:t>Real Estate Status</w:t>
      </w:r>
      <w:r>
        <w:rPr>
          <w:rFonts w:ascii="Tahoma" w:eastAsia="Tahoma" w:hAnsi="Tahoma" w:cs="Tahoma"/>
          <w:b/>
        </w:rPr>
        <w:t>:</w:t>
      </w:r>
      <w:r>
        <w:rPr>
          <w:rFonts w:ascii="Tahoma" w:eastAsia="Tahoma" w:hAnsi="Tahoma" w:cs="Tahoma"/>
          <w:b/>
          <w:sz w:val="28"/>
          <w:szCs w:val="28"/>
        </w:rPr>
        <w:t xml:space="preserve">  </w:t>
      </w:r>
      <w:r>
        <w:rPr>
          <w:rFonts w:ascii="Tahoma" w:eastAsia="Tahoma" w:hAnsi="Tahoma" w:cs="Tahoma"/>
          <w:sz w:val="20"/>
          <w:szCs w:val="20"/>
        </w:rPr>
        <w:t>Resources such as Realtor.com, Trulia.com, Zillow.com, and Estately.com</w:t>
      </w:r>
    </w:p>
    <w:p w:rsidR="003B33EB" w:rsidRDefault="003B33EB">
      <w:pPr>
        <w:jc w:val="both"/>
      </w:pPr>
    </w:p>
    <w:p w:rsidR="003B33EB" w:rsidRDefault="00061BB6">
      <w:pPr>
        <w:jc w:val="both"/>
      </w:pPr>
      <w:r>
        <w:rPr>
          <w:rFonts w:ascii="Tahoma" w:eastAsia="Tahoma" w:hAnsi="Tahoma" w:cs="Tahoma"/>
          <w:sz w:val="20"/>
          <w:szCs w:val="20"/>
        </w:rPr>
        <w:t>(12) Units on market:</w:t>
      </w:r>
      <w:r>
        <w:rPr>
          <w:rFonts w:ascii="Tahoma" w:eastAsia="Tahoma" w:hAnsi="Tahoma" w:cs="Tahoma"/>
          <w:sz w:val="20"/>
          <w:szCs w:val="20"/>
        </w:rPr>
        <w:tab/>
        <w:t>4 On Birch Circle:</w:t>
      </w:r>
      <w:r>
        <w:rPr>
          <w:rFonts w:ascii="Tahoma" w:eastAsia="Tahoma" w:hAnsi="Tahoma" w:cs="Tahoma"/>
          <w:sz w:val="20"/>
          <w:szCs w:val="20"/>
        </w:rPr>
        <w:tab/>
        <w:t xml:space="preserve">   all regular </w:t>
      </w:r>
      <w:r>
        <w:rPr>
          <w:rFonts w:ascii="Tahoma" w:eastAsia="Tahoma" w:hAnsi="Tahoma" w:cs="Tahoma"/>
          <w:sz w:val="20"/>
          <w:szCs w:val="20"/>
        </w:rPr>
        <w:tab/>
      </w:r>
      <w:r>
        <w:rPr>
          <w:rFonts w:ascii="Tahoma" w:eastAsia="Tahoma" w:hAnsi="Tahoma" w:cs="Tahoma"/>
          <w:sz w:val="20"/>
          <w:szCs w:val="20"/>
        </w:rPr>
        <w:tab/>
        <w:t>1 with price cut</w:t>
      </w:r>
    </w:p>
    <w:p w:rsidR="003B33EB" w:rsidRDefault="00061BB6">
      <w:pPr>
        <w:jc w:val="both"/>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On Claremont Court:</w:t>
      </w:r>
      <w:r>
        <w:rPr>
          <w:rFonts w:ascii="Tahoma" w:eastAsia="Tahoma" w:hAnsi="Tahoma" w:cs="Tahoma"/>
          <w:sz w:val="20"/>
          <w:szCs w:val="20"/>
        </w:rPr>
        <w:tab/>
        <w:t xml:space="preserve">   all regular</w:t>
      </w:r>
      <w:r>
        <w:rPr>
          <w:rFonts w:ascii="Tahoma" w:eastAsia="Tahoma" w:hAnsi="Tahoma" w:cs="Tahoma"/>
          <w:sz w:val="20"/>
          <w:szCs w:val="20"/>
        </w:rPr>
        <w:tab/>
        <w:t xml:space="preserve">   </w:t>
      </w:r>
      <w:r>
        <w:rPr>
          <w:rFonts w:ascii="Tahoma" w:eastAsia="Tahoma" w:hAnsi="Tahoma" w:cs="Tahoma"/>
          <w:sz w:val="20"/>
          <w:szCs w:val="20"/>
        </w:rPr>
        <w:tab/>
        <w:t>1 with sale pending/under contract</w:t>
      </w:r>
    </w:p>
    <w:p w:rsidR="003B33EB" w:rsidRDefault="00061BB6">
      <w:pPr>
        <w:jc w:val="both"/>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 On Diana Drive:</w:t>
      </w:r>
      <w:r>
        <w:rPr>
          <w:rFonts w:ascii="Tahoma" w:eastAsia="Tahoma" w:hAnsi="Tahoma" w:cs="Tahoma"/>
          <w:sz w:val="20"/>
          <w:szCs w:val="20"/>
        </w:rPr>
        <w:tab/>
        <w:t xml:space="preserve">   3 regular, 1 short</w:t>
      </w:r>
      <w:r>
        <w:rPr>
          <w:rFonts w:ascii="Tahoma" w:eastAsia="Tahoma" w:hAnsi="Tahoma" w:cs="Tahoma"/>
          <w:sz w:val="20"/>
          <w:szCs w:val="20"/>
        </w:rPr>
        <w:tab/>
      </w:r>
    </w:p>
    <w:p w:rsidR="003B33EB" w:rsidRDefault="00061BB6">
      <w:pPr>
        <w:jc w:val="both"/>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 On Haley Court:</w:t>
      </w:r>
      <w:r>
        <w:rPr>
          <w:rFonts w:ascii="Tahoma" w:eastAsia="Tahoma" w:hAnsi="Tahoma" w:cs="Tahoma"/>
          <w:sz w:val="20"/>
          <w:szCs w:val="20"/>
        </w:rPr>
        <w:tab/>
        <w:t xml:space="preserve">   all regular</w:t>
      </w:r>
      <w:r>
        <w:rPr>
          <w:rFonts w:ascii="Tahoma" w:eastAsia="Tahoma" w:hAnsi="Tahoma" w:cs="Tahoma"/>
          <w:sz w:val="20"/>
          <w:szCs w:val="20"/>
        </w:rPr>
        <w:tab/>
        <w:t xml:space="preserve">  </w:t>
      </w:r>
      <w:r>
        <w:rPr>
          <w:rFonts w:ascii="Tahoma" w:eastAsia="Tahoma" w:hAnsi="Tahoma" w:cs="Tahoma"/>
          <w:sz w:val="20"/>
          <w:szCs w:val="20"/>
        </w:rPr>
        <w:tab/>
        <w:t>1 with sale pending; 2 with price cuts</w:t>
      </w:r>
    </w:p>
    <w:p w:rsidR="003B33EB" w:rsidRDefault="003B33EB">
      <w:pPr>
        <w:jc w:val="both"/>
      </w:pPr>
    </w:p>
    <w:p w:rsidR="003B33EB" w:rsidRDefault="00061BB6">
      <w:pPr>
        <w:jc w:val="both"/>
      </w:pPr>
      <w:r>
        <w:rPr>
          <w:rFonts w:ascii="Tahoma" w:eastAsia="Tahoma" w:hAnsi="Tahoma" w:cs="Tahoma"/>
          <w:sz w:val="20"/>
          <w:szCs w:val="20"/>
        </w:rPr>
        <w:t>(2) Unit(s) in foreclosure/up for sheriff’s sale:</w:t>
      </w:r>
      <w:r>
        <w:rPr>
          <w:rFonts w:ascii="Tahoma" w:eastAsia="Tahoma" w:hAnsi="Tahoma" w:cs="Tahoma"/>
          <w:sz w:val="20"/>
          <w:szCs w:val="20"/>
        </w:rPr>
        <w:tab/>
        <w:t>1 Foreclosure on Birch Circle</w:t>
      </w:r>
      <w:r>
        <w:rPr>
          <w:rFonts w:ascii="Tahoma" w:eastAsia="Tahoma" w:hAnsi="Tahoma" w:cs="Tahoma"/>
          <w:sz w:val="20"/>
          <w:szCs w:val="20"/>
        </w:rPr>
        <w:tab/>
        <w:t>Sold 3-10-2016</w:t>
      </w:r>
    </w:p>
    <w:p w:rsidR="003B33EB" w:rsidRDefault="00061BB6">
      <w:pPr>
        <w:jc w:val="both"/>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Sheriff’s sale on Birch Circle</w:t>
      </w:r>
      <w:r>
        <w:rPr>
          <w:rFonts w:ascii="Tahoma" w:eastAsia="Tahoma" w:hAnsi="Tahoma" w:cs="Tahoma"/>
          <w:sz w:val="20"/>
          <w:szCs w:val="20"/>
        </w:rPr>
        <w:tab/>
        <w:t>Bank Buy-back on 3-8-2016</w:t>
      </w:r>
    </w:p>
    <w:p w:rsidR="003B33EB" w:rsidRDefault="003B33EB">
      <w:pPr>
        <w:jc w:val="both"/>
      </w:pPr>
    </w:p>
    <w:p w:rsidR="003B33EB" w:rsidRDefault="00061BB6">
      <w:pPr>
        <w:jc w:val="both"/>
      </w:pPr>
      <w:r>
        <w:rPr>
          <w:rFonts w:ascii="Tahoma" w:eastAsia="Tahoma" w:hAnsi="Tahoma" w:cs="Tahoma"/>
          <w:sz w:val="20"/>
          <w:szCs w:val="20"/>
        </w:rPr>
        <w:t>(3) Unit(s) sold: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on Diana Drive</w:t>
      </w:r>
      <w:r>
        <w:rPr>
          <w:rFonts w:ascii="Tahoma" w:eastAsia="Tahoma" w:hAnsi="Tahoma" w:cs="Tahoma"/>
          <w:sz w:val="20"/>
          <w:szCs w:val="20"/>
        </w:rPr>
        <w:tab/>
      </w:r>
      <w:r>
        <w:rPr>
          <w:rFonts w:ascii="Tahoma" w:eastAsia="Tahoma" w:hAnsi="Tahoma" w:cs="Tahoma"/>
          <w:sz w:val="20"/>
          <w:szCs w:val="20"/>
        </w:rPr>
        <w:tab/>
        <w:t>3-25-2016</w:t>
      </w:r>
    </w:p>
    <w:p w:rsidR="003B33EB" w:rsidRDefault="00061BB6">
      <w:pPr>
        <w:jc w:val="both"/>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on Claremont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date given</w:t>
      </w:r>
    </w:p>
    <w:p w:rsidR="003B33EB" w:rsidRDefault="003B33EB">
      <w:pPr>
        <w:jc w:val="both"/>
      </w:pPr>
    </w:p>
    <w:p w:rsidR="003B33EB" w:rsidRDefault="00061BB6">
      <w:r>
        <w:rPr>
          <w:rFonts w:ascii="Tahoma" w:eastAsia="Tahoma" w:hAnsi="Tahoma" w:cs="Tahoma"/>
          <w:b/>
          <w:sz w:val="20"/>
          <w:szCs w:val="20"/>
          <w:u w:val="single"/>
        </w:rPr>
        <w:t>Notes</w:t>
      </w:r>
      <w:r>
        <w:rPr>
          <w:rFonts w:ascii="Tahoma" w:eastAsia="Tahoma" w:hAnsi="Tahoma" w:cs="Tahoma"/>
          <w:sz w:val="20"/>
          <w:szCs w:val="20"/>
        </w:rPr>
        <w:t xml:space="preserve">: </w:t>
      </w:r>
    </w:p>
    <w:p w:rsidR="003B33EB" w:rsidRDefault="003B33EB"/>
    <w:p w:rsidR="003B33EB" w:rsidRDefault="00061BB6">
      <w:pPr>
        <w:numPr>
          <w:ilvl w:val="0"/>
          <w:numId w:val="1"/>
        </w:numPr>
        <w:ind w:left="270" w:hanging="270"/>
        <w:rPr>
          <w:sz w:val="20"/>
          <w:szCs w:val="20"/>
        </w:rPr>
      </w:pPr>
      <w:r>
        <w:rPr>
          <w:rFonts w:ascii="Tahoma" w:eastAsia="Tahoma" w:hAnsi="Tahoma" w:cs="Tahoma"/>
          <w:sz w:val="20"/>
          <w:szCs w:val="20"/>
        </w:rPr>
        <w:t xml:space="preserve">Let a member of the Board know if you are aware of a new listing in Birch Pointe, or if YOU are moving and planning to sell your </w:t>
      </w:r>
      <w:r>
        <w:rPr>
          <w:rFonts w:ascii="Tahoma" w:eastAsia="Tahoma" w:hAnsi="Tahoma" w:cs="Tahoma"/>
          <w:i/>
          <w:sz w:val="20"/>
          <w:szCs w:val="20"/>
        </w:rPr>
        <w:t>own</w:t>
      </w:r>
      <w:r>
        <w:rPr>
          <w:rFonts w:ascii="Tahoma" w:eastAsia="Tahoma" w:hAnsi="Tahoma" w:cs="Tahoma"/>
          <w:sz w:val="20"/>
          <w:szCs w:val="20"/>
        </w:rPr>
        <w:t xml:space="preserve"> condo.</w:t>
      </w:r>
    </w:p>
    <w:p w:rsidR="003B33EB" w:rsidRDefault="00061BB6">
      <w:pPr>
        <w:numPr>
          <w:ilvl w:val="0"/>
          <w:numId w:val="1"/>
        </w:numPr>
        <w:ind w:left="270" w:hanging="270"/>
        <w:rPr>
          <w:sz w:val="20"/>
          <w:szCs w:val="20"/>
        </w:rPr>
      </w:pPr>
      <w:r>
        <w:rPr>
          <w:rFonts w:ascii="Tahoma" w:eastAsia="Tahoma" w:hAnsi="Tahoma" w:cs="Tahoma"/>
          <w:sz w:val="20"/>
          <w:szCs w:val="20"/>
        </w:rPr>
        <w:t>Eric is the Birch Pointe real estate liaison and can provide many of the essential documents, forms, and certifications needed for property transfer for a $25 fee.</w:t>
      </w:r>
    </w:p>
    <w:p w:rsidR="003B33EB" w:rsidRDefault="00061BB6">
      <w:pPr>
        <w:numPr>
          <w:ilvl w:val="0"/>
          <w:numId w:val="1"/>
        </w:numPr>
        <w:ind w:left="270" w:hanging="270"/>
        <w:rPr>
          <w:sz w:val="20"/>
          <w:szCs w:val="20"/>
        </w:rPr>
      </w:pPr>
      <w:r>
        <w:rPr>
          <w:rFonts w:ascii="Tahoma" w:eastAsia="Tahoma" w:hAnsi="Tahoma" w:cs="Tahoma"/>
          <w:sz w:val="20"/>
          <w:szCs w:val="20"/>
        </w:rPr>
        <w:t>Birch Pointe has been recertified by HUD allowing them to obtain FHA insured mortgages.</w:t>
      </w:r>
    </w:p>
    <w:p w:rsidR="003B33EB" w:rsidRDefault="00061BB6">
      <w:pPr>
        <w:numPr>
          <w:ilvl w:val="0"/>
          <w:numId w:val="1"/>
        </w:numPr>
        <w:ind w:left="270" w:hanging="270"/>
        <w:rPr>
          <w:sz w:val="20"/>
          <w:szCs w:val="20"/>
        </w:rPr>
      </w:pPr>
      <w:r>
        <w:rPr>
          <w:rFonts w:ascii="Tahoma" w:eastAsia="Tahoma" w:hAnsi="Tahoma" w:cs="Tahoma"/>
          <w:sz w:val="20"/>
          <w:szCs w:val="20"/>
        </w:rPr>
        <w:t>Birch Pointe has a policy regarding investors to protect the interests of ALL owners which must be disclosed to potential buyers, either directly by the seller or by his/her realtor. The document outlining this policy – established in 2013 – is clearly outlined on our website.</w:t>
      </w:r>
    </w:p>
    <w:p w:rsidR="003B33EB" w:rsidRDefault="00061BB6">
      <w:r>
        <w:rPr>
          <w:noProof/>
        </w:rPr>
        <w:drawing>
          <wp:anchor distT="0" distB="0" distL="114300" distR="114300" simplePos="0" relativeHeight="251666432" behindDoc="0" locked="0" layoutInCell="0" hidden="0" allowOverlap="0">
            <wp:simplePos x="0" y="0"/>
            <wp:positionH relativeFrom="margin">
              <wp:posOffset>6042025</wp:posOffset>
            </wp:positionH>
            <wp:positionV relativeFrom="paragraph">
              <wp:posOffset>139700</wp:posOffset>
            </wp:positionV>
            <wp:extent cx="689610" cy="440690"/>
            <wp:effectExtent l="0" t="0" r="0" b="0"/>
            <wp:wrapSquare wrapText="bothSides" distT="0" distB="0" distL="114300" distR="11430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3"/>
                    <a:srcRect/>
                    <a:stretch>
                      <a:fillRect/>
                    </a:stretch>
                  </pic:blipFill>
                  <pic:spPr>
                    <a:xfrm>
                      <a:off x="0" y="0"/>
                      <a:ext cx="689610" cy="440690"/>
                    </a:xfrm>
                    <a:prstGeom prst="rect">
                      <a:avLst/>
                    </a:prstGeom>
                    <a:ln/>
                  </pic:spPr>
                </pic:pic>
              </a:graphicData>
            </a:graphic>
          </wp:anchor>
        </w:drawing>
      </w:r>
    </w:p>
    <w:p w:rsidR="003B33EB" w:rsidRDefault="00061BB6">
      <w:pPr>
        <w:jc w:val="both"/>
      </w:pPr>
      <w:r>
        <w:rPr>
          <w:rFonts w:ascii="Tahoma" w:eastAsia="Tahoma" w:hAnsi="Tahoma" w:cs="Tahoma"/>
          <w:b/>
          <w:u w:val="single"/>
        </w:rPr>
        <w:t>Collections Report</w:t>
      </w:r>
      <w:r>
        <w:rPr>
          <w:rFonts w:ascii="Tahoma" w:eastAsia="Tahoma" w:hAnsi="Tahoma" w:cs="Tahoma"/>
          <w:b/>
        </w:rPr>
        <w:t>:</w:t>
      </w:r>
    </w:p>
    <w:p w:rsidR="003B33EB" w:rsidRDefault="003B33EB"/>
    <w:p w:rsidR="003B33EB" w:rsidRDefault="00061BB6">
      <w:r>
        <w:rPr>
          <w:rFonts w:ascii="Tahoma" w:eastAsia="Tahoma" w:hAnsi="Tahoma" w:cs="Tahoma"/>
          <w:sz w:val="20"/>
          <w:szCs w:val="20"/>
        </w:rPr>
        <w:t xml:space="preserve">(1) Total collected in HOA fees for the month: February </w:t>
      </w:r>
      <w:r>
        <w:rPr>
          <w:rFonts w:ascii="Tahoma" w:eastAsia="Tahoma" w:hAnsi="Tahoma" w:cs="Tahoma"/>
          <w:sz w:val="20"/>
          <w:szCs w:val="20"/>
        </w:rPr>
        <w:tab/>
        <w:t>$94,970</w:t>
      </w:r>
      <w:r>
        <w:rPr>
          <w:rFonts w:ascii="Tahoma" w:eastAsia="Tahoma" w:hAnsi="Tahoma" w:cs="Tahoma"/>
          <w:sz w:val="20"/>
          <w:szCs w:val="20"/>
        </w:rPr>
        <w:tab/>
      </w:r>
      <w:r>
        <w:rPr>
          <w:rFonts w:ascii="Tahoma" w:eastAsia="Tahoma" w:hAnsi="Tahoma" w:cs="Tahoma"/>
          <w:sz w:val="20"/>
          <w:szCs w:val="20"/>
        </w:rPr>
        <w:tab/>
        <w:t xml:space="preserve">including a $2,000 payment for the </w:t>
      </w:r>
    </w:p>
    <w:p w:rsidR="003B33EB" w:rsidRDefault="00061BB6">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purchase of a unit designated as an</w:t>
      </w:r>
    </w:p>
    <w:p w:rsidR="003B33EB" w:rsidRDefault="00061BB6">
      <w:pPr>
        <w:ind w:left="5760" w:firstLine="720"/>
      </w:pPr>
      <w:r>
        <w:rPr>
          <w:rFonts w:ascii="Tahoma" w:eastAsia="Tahoma" w:hAnsi="Tahoma" w:cs="Tahoma"/>
          <w:sz w:val="20"/>
          <w:szCs w:val="20"/>
        </w:rPr>
        <w:t>investment property</w:t>
      </w:r>
    </w:p>
    <w:p w:rsidR="003B33EB" w:rsidRDefault="003B33EB"/>
    <w:p w:rsidR="003B33EB" w:rsidRDefault="00061BB6">
      <w:r>
        <w:rPr>
          <w:rFonts w:ascii="Tahoma" w:eastAsia="Tahoma" w:hAnsi="Tahoma" w:cs="Tahoma"/>
          <w:sz w:val="20"/>
          <w:szCs w:val="20"/>
        </w:rPr>
        <w:t>(2) Large(r) payments received for the month:</w:t>
      </w:r>
      <w:r>
        <w:rPr>
          <w:rFonts w:ascii="Tahoma" w:eastAsia="Tahoma" w:hAnsi="Tahoma" w:cs="Tahoma"/>
          <w:sz w:val="20"/>
          <w:szCs w:val="20"/>
        </w:rPr>
        <w:tab/>
        <w:t>$3,960 for owner paying entire year’s HOA fees</w:t>
      </w:r>
    </w:p>
    <w:p w:rsidR="003B33EB" w:rsidRDefault="003B33EB"/>
    <w:p w:rsidR="003B33EB" w:rsidRDefault="00061BB6">
      <w:r>
        <w:rPr>
          <w:rFonts w:ascii="Tahoma" w:eastAsia="Tahoma" w:hAnsi="Tahoma" w:cs="Tahoma"/>
          <w:sz w:val="20"/>
          <w:szCs w:val="20"/>
        </w:rPr>
        <w:t>(3) March HOA fees remitted to date: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$61,755</w:t>
      </w:r>
    </w:p>
    <w:p w:rsidR="003B33EB" w:rsidRDefault="003B33EB"/>
    <w:p w:rsidR="003B33EB" w:rsidRDefault="003B33EB"/>
    <w:p w:rsidR="003B33EB" w:rsidRDefault="003B33EB"/>
    <w:p w:rsidR="00513F4E" w:rsidRDefault="00513F4E"/>
    <w:p w:rsidR="00513F4E" w:rsidRDefault="00513F4E"/>
    <w:p w:rsidR="00513F4E" w:rsidRDefault="00513F4E"/>
    <w:p w:rsidR="003B33EB" w:rsidRDefault="003B33EB"/>
    <w:p w:rsidR="003B33EB" w:rsidRDefault="00061BB6">
      <w:pPr>
        <w:jc w:val="both"/>
      </w:pPr>
      <w:r>
        <w:rPr>
          <w:rFonts w:ascii="Tahoma" w:eastAsia="Tahoma" w:hAnsi="Tahoma" w:cs="Tahoma"/>
          <w:b/>
          <w:u w:val="single"/>
        </w:rPr>
        <w:lastRenderedPageBreak/>
        <w:t>Treasurer’s Report</w:t>
      </w:r>
      <w:r>
        <w:rPr>
          <w:rFonts w:ascii="Tahoma" w:eastAsia="Tahoma" w:hAnsi="Tahoma" w:cs="Tahoma"/>
          <w:b/>
        </w:rPr>
        <w:t>:</w:t>
      </w:r>
      <w:r>
        <w:rPr>
          <w:noProof/>
        </w:rPr>
        <w:drawing>
          <wp:anchor distT="0" distB="0" distL="114300" distR="114300" simplePos="0" relativeHeight="251667456" behindDoc="0" locked="0" layoutInCell="0" hidden="0" allowOverlap="0">
            <wp:simplePos x="0" y="0"/>
            <wp:positionH relativeFrom="margin">
              <wp:posOffset>5893435</wp:posOffset>
            </wp:positionH>
            <wp:positionV relativeFrom="paragraph">
              <wp:posOffset>-99059</wp:posOffset>
            </wp:positionV>
            <wp:extent cx="664845" cy="438150"/>
            <wp:effectExtent l="0" t="0" r="0" b="0"/>
            <wp:wrapSquare wrapText="bothSides" distT="0" distB="0" distL="114300" distR="114300"/>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4"/>
                    <a:srcRect/>
                    <a:stretch>
                      <a:fillRect/>
                    </a:stretch>
                  </pic:blipFill>
                  <pic:spPr>
                    <a:xfrm>
                      <a:off x="0" y="0"/>
                      <a:ext cx="664845" cy="438150"/>
                    </a:xfrm>
                    <a:prstGeom prst="rect">
                      <a:avLst/>
                    </a:prstGeom>
                    <a:ln/>
                  </pic:spPr>
                </pic:pic>
              </a:graphicData>
            </a:graphic>
          </wp:anchor>
        </w:drawing>
      </w:r>
    </w:p>
    <w:p w:rsidR="003B33EB" w:rsidRDefault="003B33EB"/>
    <w:p w:rsidR="003B33EB" w:rsidRDefault="00061BB6">
      <w:r>
        <w:rPr>
          <w:rFonts w:ascii="Tahoma" w:eastAsia="Tahoma" w:hAnsi="Tahoma" w:cs="Tahoma"/>
          <w:sz w:val="20"/>
          <w:szCs w:val="20"/>
        </w:rPr>
        <w:t>(1) Total operating costs for the month: March</w:t>
      </w:r>
      <w:r>
        <w:rPr>
          <w:rFonts w:ascii="Tahoma" w:eastAsia="Tahoma" w:hAnsi="Tahoma" w:cs="Tahoma"/>
          <w:sz w:val="20"/>
          <w:szCs w:val="20"/>
        </w:rPr>
        <w:tab/>
        <w:t>$94,970.00</w:t>
      </w:r>
    </w:p>
    <w:p w:rsidR="003B33EB" w:rsidRDefault="003B33EB"/>
    <w:p w:rsidR="003B33EB" w:rsidRDefault="00061BB6">
      <w:r>
        <w:rPr>
          <w:rFonts w:ascii="Tahoma" w:eastAsia="Tahoma" w:hAnsi="Tahoma" w:cs="Tahoma"/>
          <w:sz w:val="20"/>
          <w:szCs w:val="20"/>
        </w:rPr>
        <w:t>(2) Major expenses:</w:t>
      </w:r>
      <w:r>
        <w:rPr>
          <w:rFonts w:ascii="Tahoma" w:eastAsia="Tahoma" w:hAnsi="Tahoma" w:cs="Tahoma"/>
          <w:sz w:val="20"/>
          <w:szCs w:val="20"/>
        </w:rPr>
        <w:tab/>
      </w:r>
      <w:r>
        <w:rPr>
          <w:rFonts w:ascii="Tahoma" w:eastAsia="Tahoma" w:hAnsi="Tahoma" w:cs="Tahoma"/>
          <w:sz w:val="20"/>
          <w:szCs w:val="20"/>
        </w:rPr>
        <w:tab/>
        <w:t>$8,500</w:t>
      </w:r>
      <w:r>
        <w:rPr>
          <w:rFonts w:ascii="Tahoma" w:eastAsia="Tahoma" w:hAnsi="Tahoma" w:cs="Tahoma"/>
          <w:sz w:val="20"/>
          <w:szCs w:val="20"/>
        </w:rPr>
        <w:tab/>
      </w:r>
      <w:r>
        <w:rPr>
          <w:rFonts w:ascii="Tahoma" w:eastAsia="Tahoma" w:hAnsi="Tahoma" w:cs="Tahoma"/>
          <w:sz w:val="20"/>
          <w:szCs w:val="20"/>
        </w:rPr>
        <w:tab/>
        <w:t>for</w:t>
      </w:r>
      <w:r>
        <w:rPr>
          <w:rFonts w:ascii="Tahoma" w:eastAsia="Tahoma" w:hAnsi="Tahoma" w:cs="Tahoma"/>
          <w:sz w:val="20"/>
          <w:szCs w:val="20"/>
        </w:rPr>
        <w:tab/>
        <w:t>spring landscaping/clean-up/mulching by Green Side Up</w:t>
      </w:r>
    </w:p>
    <w:p w:rsidR="003B33EB" w:rsidRDefault="00061BB6">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$5,170</w:t>
      </w:r>
      <w:r>
        <w:rPr>
          <w:rFonts w:ascii="Tahoma" w:eastAsia="Tahoma" w:hAnsi="Tahoma" w:cs="Tahoma"/>
          <w:sz w:val="20"/>
          <w:szCs w:val="20"/>
        </w:rPr>
        <w:tab/>
      </w:r>
      <w:r>
        <w:rPr>
          <w:rFonts w:ascii="Tahoma" w:eastAsia="Tahoma" w:hAnsi="Tahoma" w:cs="Tahoma"/>
          <w:sz w:val="20"/>
          <w:szCs w:val="20"/>
        </w:rPr>
        <w:tab/>
        <w:t>for</w:t>
      </w:r>
      <w:r>
        <w:rPr>
          <w:rFonts w:ascii="Tahoma" w:eastAsia="Tahoma" w:hAnsi="Tahoma" w:cs="Tahoma"/>
          <w:sz w:val="20"/>
          <w:szCs w:val="20"/>
        </w:rPr>
        <w:tab/>
        <w:t>final payment for Claremont Court leak</w:t>
      </w:r>
    </w:p>
    <w:p w:rsidR="003B33EB" w:rsidRDefault="00061BB6">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$4,383</w:t>
      </w:r>
      <w:r>
        <w:rPr>
          <w:rFonts w:ascii="Tahoma" w:eastAsia="Tahoma" w:hAnsi="Tahoma" w:cs="Tahoma"/>
          <w:sz w:val="20"/>
          <w:szCs w:val="20"/>
        </w:rPr>
        <w:tab/>
      </w:r>
      <w:r>
        <w:rPr>
          <w:rFonts w:ascii="Tahoma" w:eastAsia="Tahoma" w:hAnsi="Tahoma" w:cs="Tahoma"/>
          <w:sz w:val="20"/>
          <w:szCs w:val="20"/>
        </w:rPr>
        <w:tab/>
        <w:t>for</w:t>
      </w:r>
      <w:r>
        <w:rPr>
          <w:rFonts w:ascii="Tahoma" w:eastAsia="Tahoma" w:hAnsi="Tahoma" w:cs="Tahoma"/>
          <w:sz w:val="20"/>
          <w:szCs w:val="20"/>
        </w:rPr>
        <w:tab/>
        <w:t>annual spring pest treatment</w:t>
      </w:r>
    </w:p>
    <w:p w:rsidR="003B33EB" w:rsidRDefault="00061BB6">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$3,500</w:t>
      </w:r>
      <w:r>
        <w:rPr>
          <w:rFonts w:ascii="Tahoma" w:eastAsia="Tahoma" w:hAnsi="Tahoma" w:cs="Tahoma"/>
          <w:sz w:val="20"/>
          <w:szCs w:val="20"/>
        </w:rPr>
        <w:tab/>
      </w:r>
      <w:r>
        <w:rPr>
          <w:rFonts w:ascii="Tahoma" w:eastAsia="Tahoma" w:hAnsi="Tahoma" w:cs="Tahoma"/>
          <w:sz w:val="20"/>
          <w:szCs w:val="20"/>
        </w:rPr>
        <w:tab/>
        <w:t>for</w:t>
      </w:r>
      <w:r>
        <w:rPr>
          <w:rFonts w:ascii="Tahoma" w:eastAsia="Tahoma" w:hAnsi="Tahoma" w:cs="Tahoma"/>
          <w:sz w:val="20"/>
          <w:szCs w:val="20"/>
        </w:rPr>
        <w:tab/>
        <w:t>salting and snow shoveling</w:t>
      </w:r>
    </w:p>
    <w:p w:rsidR="003B33EB" w:rsidRDefault="00061BB6">
      <w:r>
        <w:rPr>
          <w:rFonts w:ascii="Tahoma" w:eastAsia="Tahoma" w:hAnsi="Tahoma" w:cs="Tahoma"/>
          <w:sz w:val="18"/>
          <w:szCs w:val="18"/>
        </w:rPr>
        <w:t>(</w:t>
      </w:r>
      <w:r>
        <w:rPr>
          <w:rFonts w:ascii="Tahoma" w:eastAsia="Tahoma" w:hAnsi="Tahoma" w:cs="Tahoma"/>
          <w:sz w:val="20"/>
          <w:szCs w:val="20"/>
        </w:rPr>
        <w:t>3) Capital improvement expenditures:</w:t>
      </w:r>
      <w:r>
        <w:rPr>
          <w:rFonts w:ascii="Tahoma" w:eastAsia="Tahoma" w:hAnsi="Tahoma" w:cs="Tahoma"/>
          <w:sz w:val="20"/>
          <w:szCs w:val="20"/>
        </w:rPr>
        <w:tab/>
      </w:r>
      <w:r>
        <w:rPr>
          <w:rFonts w:ascii="Tahoma" w:eastAsia="Tahoma" w:hAnsi="Tahoma" w:cs="Tahoma"/>
          <w:sz w:val="20"/>
          <w:szCs w:val="20"/>
        </w:rPr>
        <w:tab/>
        <w:t>$12,735</w:t>
      </w:r>
      <w:r>
        <w:rPr>
          <w:rFonts w:ascii="Tahoma" w:eastAsia="Tahoma" w:hAnsi="Tahoma" w:cs="Tahoma"/>
          <w:sz w:val="20"/>
          <w:szCs w:val="20"/>
        </w:rPr>
        <w:tab/>
      </w:r>
      <w:r>
        <w:rPr>
          <w:rFonts w:ascii="Tahoma" w:eastAsia="Tahoma" w:hAnsi="Tahoma" w:cs="Tahoma"/>
          <w:sz w:val="20"/>
          <w:szCs w:val="20"/>
        </w:rPr>
        <w:tab/>
        <w:t>for</w:t>
      </w:r>
      <w:r>
        <w:rPr>
          <w:rFonts w:ascii="Tahoma" w:eastAsia="Tahoma" w:hAnsi="Tahoma" w:cs="Tahoma"/>
          <w:sz w:val="20"/>
          <w:szCs w:val="20"/>
        </w:rPr>
        <w:tab/>
        <w:t>balcony repair on Haley Court</w:t>
      </w:r>
    </w:p>
    <w:p w:rsidR="003B33EB" w:rsidRDefault="00061BB6">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$900</w:t>
      </w:r>
      <w:r>
        <w:rPr>
          <w:rFonts w:ascii="Tahoma" w:eastAsia="Tahoma" w:hAnsi="Tahoma" w:cs="Tahoma"/>
          <w:sz w:val="20"/>
          <w:szCs w:val="20"/>
        </w:rPr>
        <w:tab/>
      </w:r>
      <w:r>
        <w:rPr>
          <w:rFonts w:ascii="Tahoma" w:eastAsia="Tahoma" w:hAnsi="Tahoma" w:cs="Tahoma"/>
          <w:sz w:val="20"/>
          <w:szCs w:val="20"/>
        </w:rPr>
        <w:tab/>
        <w:t>for</w:t>
      </w:r>
      <w:r>
        <w:rPr>
          <w:rFonts w:ascii="Tahoma" w:eastAsia="Tahoma" w:hAnsi="Tahoma" w:cs="Tahoma"/>
          <w:sz w:val="20"/>
          <w:szCs w:val="20"/>
        </w:rPr>
        <w:tab/>
        <w:t>intercom upgrade on Diana Drive</w:t>
      </w:r>
    </w:p>
    <w:p w:rsidR="003B33EB" w:rsidRDefault="003B33EB"/>
    <w:p w:rsidR="003B33EB" w:rsidRDefault="00061BB6">
      <w:r>
        <w:rPr>
          <w:rFonts w:ascii="Tahoma" w:eastAsia="Tahoma" w:hAnsi="Tahoma" w:cs="Tahoma"/>
          <w:sz w:val="20"/>
          <w:szCs w:val="20"/>
        </w:rPr>
        <w:t>(4) Status of Birch Pointe accounts: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Operational Reserve </w:t>
      </w:r>
      <w:r>
        <w:rPr>
          <w:rFonts w:ascii="Tahoma" w:eastAsia="Tahoma" w:hAnsi="Tahoma" w:cs="Tahoma"/>
          <w:sz w:val="20"/>
          <w:szCs w:val="20"/>
        </w:rPr>
        <w:tab/>
        <w:t xml:space="preserve">= </w:t>
      </w:r>
      <w:r>
        <w:rPr>
          <w:rFonts w:ascii="Tahoma" w:eastAsia="Tahoma" w:hAnsi="Tahoma" w:cs="Tahoma"/>
          <w:sz w:val="20"/>
          <w:szCs w:val="20"/>
        </w:rPr>
        <w:tab/>
        <w:t>$15,301</w:t>
      </w:r>
    </w:p>
    <w:p w:rsidR="003B33EB" w:rsidRDefault="00061BB6">
      <w:r>
        <w:rPr>
          <w:rFonts w:ascii="Tahoma" w:eastAsia="Tahoma" w:hAnsi="Tahoma" w:cs="Tahoma"/>
          <w:sz w:val="20"/>
          <w:szCs w:val="20"/>
        </w:rPr>
        <w:t xml:space="preserve">     (see financial summary at end)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Reserve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w:t>
      </w:r>
      <w:r>
        <w:rPr>
          <w:rFonts w:ascii="Tahoma" w:eastAsia="Tahoma" w:hAnsi="Tahoma" w:cs="Tahoma"/>
          <w:sz w:val="20"/>
          <w:szCs w:val="20"/>
        </w:rPr>
        <w:tab/>
        <w:t>$254,328</w:t>
      </w:r>
    </w:p>
    <w:p w:rsidR="003B33EB" w:rsidRDefault="003B33EB"/>
    <w:p w:rsidR="003B33EB" w:rsidRDefault="00061BB6">
      <w:pPr>
        <w:jc w:val="both"/>
      </w:pPr>
      <w:r>
        <w:rPr>
          <w:rFonts w:ascii="Tahoma" w:eastAsia="Tahoma" w:hAnsi="Tahoma" w:cs="Tahoma"/>
          <w:b/>
          <w:u w:val="single"/>
        </w:rPr>
        <w:t>Board Discussions</w:t>
      </w:r>
      <w:r>
        <w:rPr>
          <w:rFonts w:ascii="Tahoma" w:eastAsia="Tahoma" w:hAnsi="Tahoma" w:cs="Tahoma"/>
          <w:b/>
        </w:rPr>
        <w:t>:</w:t>
      </w:r>
      <w:r>
        <w:rPr>
          <w:noProof/>
        </w:rPr>
        <w:drawing>
          <wp:anchor distT="0" distB="0" distL="114300" distR="114300" simplePos="0" relativeHeight="251668480" behindDoc="0" locked="0" layoutInCell="0" hidden="0" allowOverlap="0">
            <wp:simplePos x="0" y="0"/>
            <wp:positionH relativeFrom="margin">
              <wp:posOffset>5970270</wp:posOffset>
            </wp:positionH>
            <wp:positionV relativeFrom="paragraph">
              <wp:posOffset>11430</wp:posOffset>
            </wp:positionV>
            <wp:extent cx="592455" cy="415925"/>
            <wp:effectExtent l="0" t="0" r="0" b="0"/>
            <wp:wrapSquare wrapText="bothSides" distT="0" distB="0" distL="114300" distR="114300"/>
            <wp:docPr id="9"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5"/>
                    <a:srcRect/>
                    <a:stretch>
                      <a:fillRect/>
                    </a:stretch>
                  </pic:blipFill>
                  <pic:spPr>
                    <a:xfrm>
                      <a:off x="0" y="0"/>
                      <a:ext cx="592455" cy="415925"/>
                    </a:xfrm>
                    <a:prstGeom prst="rect">
                      <a:avLst/>
                    </a:prstGeom>
                    <a:ln/>
                  </pic:spPr>
                </pic:pic>
              </a:graphicData>
            </a:graphic>
          </wp:anchor>
        </w:drawing>
      </w:r>
    </w:p>
    <w:p w:rsidR="003B33EB" w:rsidRDefault="003B33EB">
      <w:pPr>
        <w:jc w:val="both"/>
      </w:pP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Financial reports and updates</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Real Estate report review</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 xml:space="preserve">Landscaping contract and future planning </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 xml:space="preserve">Exterior building cleaning - Bid review </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Dog Park - waste and containers</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New Castle County Community Officer - complaints, neighborhood Call Block Watch, hiring an Officer for problem areas and traffic issues</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Specific noise complaints</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Building Captains</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Newsletter</w:t>
      </w:r>
    </w:p>
    <w:p w:rsidR="003B33EB" w:rsidRDefault="00061BB6">
      <w:pPr>
        <w:numPr>
          <w:ilvl w:val="0"/>
          <w:numId w:val="3"/>
        </w:numPr>
        <w:ind w:left="450" w:hanging="450"/>
        <w:rPr>
          <w:rFonts w:ascii="Tahoma" w:eastAsia="Tahoma" w:hAnsi="Tahoma" w:cs="Tahoma"/>
          <w:sz w:val="20"/>
          <w:szCs w:val="20"/>
        </w:rPr>
      </w:pPr>
      <w:r>
        <w:rPr>
          <w:rFonts w:ascii="Tahoma" w:eastAsia="Tahoma" w:hAnsi="Tahoma" w:cs="Tahoma"/>
          <w:sz w:val="20"/>
          <w:szCs w:val="20"/>
        </w:rPr>
        <w:t>Rescheduling May date for monthly meeting</w:t>
      </w:r>
    </w:p>
    <w:p w:rsidR="003B33EB" w:rsidRDefault="008F02AE">
      <w:pPr>
        <w:ind w:firstLine="720"/>
      </w:pPr>
      <w:hyperlink r:id="rId36"/>
    </w:p>
    <w:p w:rsidR="003B33EB" w:rsidRDefault="003B33EB"/>
    <w:p w:rsidR="003B33EB" w:rsidRDefault="003B33EB"/>
    <w:p w:rsidR="003B33EB" w:rsidRDefault="00061BB6">
      <w:r>
        <w:br w:type="page"/>
      </w:r>
    </w:p>
    <w:p w:rsidR="003B33EB" w:rsidRDefault="00061BB6">
      <w:pPr>
        <w:jc w:val="center"/>
      </w:pPr>
      <w:r>
        <w:rPr>
          <w:rFonts w:ascii="Tahoma" w:eastAsia="Tahoma" w:hAnsi="Tahoma" w:cs="Tahoma"/>
          <w:b/>
          <w:color w:val="1F497D"/>
          <w:sz w:val="36"/>
          <w:szCs w:val="36"/>
          <w:u w:val="single"/>
        </w:rPr>
        <w:lastRenderedPageBreak/>
        <w:t>April 2016 Financials</w:t>
      </w:r>
    </w:p>
    <w:p w:rsidR="003B33EB" w:rsidRDefault="003B33EB">
      <w:pPr>
        <w:jc w:val="center"/>
      </w:pPr>
    </w:p>
    <w:p w:rsidR="003B33EB" w:rsidRDefault="00061BB6">
      <w:r>
        <w:rPr>
          <w:rFonts w:ascii="Tahoma" w:eastAsia="Tahoma" w:hAnsi="Tahoma" w:cs="Tahoma"/>
          <w:color w:val="FF3300"/>
        </w:rPr>
        <w:t xml:space="preserve">– </w:t>
      </w:r>
      <w:r>
        <w:rPr>
          <w:rFonts w:ascii="Tahoma" w:eastAsia="Tahoma" w:hAnsi="Tahoma" w:cs="Tahoma"/>
          <w:b/>
          <w:color w:val="FF3300"/>
          <w:sz w:val="28"/>
          <w:szCs w:val="28"/>
          <w:u w:val="single"/>
        </w:rPr>
        <w:t>Operating Account</w:t>
      </w:r>
    </w:p>
    <w:p w:rsidR="003B33EB" w:rsidRDefault="003B33EB"/>
    <w:p w:rsidR="003B33EB" w:rsidRDefault="00061BB6">
      <w:r>
        <w:rPr>
          <w:rFonts w:ascii="Tahoma" w:eastAsia="Tahoma" w:hAnsi="Tahoma" w:cs="Tahoma"/>
          <w:b/>
        </w:rPr>
        <w:tab/>
        <w:t>Beginning Balance:</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 xml:space="preserve"> </w:t>
      </w:r>
      <w:proofErr w:type="gramStart"/>
      <w:r>
        <w:rPr>
          <w:rFonts w:ascii="Tahoma" w:eastAsia="Tahoma" w:hAnsi="Tahoma" w:cs="Tahoma"/>
        </w:rPr>
        <w:t>$  50,995.63</w:t>
      </w:r>
      <w:proofErr w:type="gramEnd"/>
    </w:p>
    <w:p w:rsidR="003B33EB" w:rsidRDefault="003B33EB"/>
    <w:p w:rsidR="003B33EB" w:rsidRDefault="00061BB6">
      <w:r>
        <w:rPr>
          <w:rFonts w:ascii="Tahoma" w:eastAsia="Tahoma" w:hAnsi="Tahoma" w:cs="Tahoma"/>
        </w:rPr>
        <w:tab/>
      </w:r>
      <w:r>
        <w:rPr>
          <w:rFonts w:ascii="Tahoma" w:eastAsia="Tahoma" w:hAnsi="Tahoma" w:cs="Tahoma"/>
          <w:b/>
        </w:rPr>
        <w:tab/>
        <w:t>Inflow – Operating Income: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94,970.00</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 xml:space="preserve">Inflow – One-time Transfers </w:t>
      </w:r>
      <w:r>
        <w:rPr>
          <w:rFonts w:ascii="Tahoma" w:eastAsia="Tahoma" w:hAnsi="Tahoma" w:cs="Tahoma"/>
        </w:rPr>
        <w:t>(from ORA*)</w:t>
      </w:r>
      <w:r>
        <w:rPr>
          <w:rFonts w:ascii="Tahoma" w:eastAsia="Tahoma" w:hAnsi="Tahoma" w:cs="Tahoma"/>
          <w:b/>
        </w:rPr>
        <w:t>:</w:t>
      </w:r>
      <w:r>
        <w:rPr>
          <w:rFonts w:ascii="Tahoma" w:eastAsia="Tahoma" w:hAnsi="Tahoma" w:cs="Tahoma"/>
          <w:b/>
        </w:rPr>
        <w:tab/>
      </w:r>
      <w:r>
        <w:rPr>
          <w:rFonts w:ascii="Tahoma" w:eastAsia="Tahoma" w:hAnsi="Tahoma" w:cs="Tahoma"/>
          <w:b/>
        </w:rPr>
        <w:tab/>
      </w:r>
      <w:r>
        <w:rPr>
          <w:rFonts w:ascii="Tahoma" w:eastAsia="Tahoma" w:hAnsi="Tahoma" w:cs="Tahoma"/>
        </w:rPr>
        <w:t>$</w:t>
      </w:r>
      <w:r>
        <w:rPr>
          <w:rFonts w:ascii="Tahoma" w:eastAsia="Tahoma" w:hAnsi="Tahoma" w:cs="Tahoma"/>
          <w:b/>
        </w:rPr>
        <w:t xml:space="preserve">   </w:t>
      </w:r>
      <w:r>
        <w:rPr>
          <w:rFonts w:ascii="Tahoma" w:eastAsia="Tahoma" w:hAnsi="Tahoma" w:cs="Tahoma"/>
          <w:b/>
          <w:sz w:val="32"/>
          <w:szCs w:val="32"/>
        </w:rPr>
        <w:t xml:space="preserve">       </w:t>
      </w:r>
      <w:r>
        <w:rPr>
          <w:rFonts w:ascii="Tahoma" w:eastAsia="Tahoma" w:hAnsi="Tahoma" w:cs="Tahoma"/>
        </w:rPr>
        <w:t>0.00</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 xml:space="preserve">Outflow – Operating Expenditure: </w:t>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eastAsia="Tahoma" w:hAnsi="Tahoma" w:cs="Tahoma"/>
          <w:sz w:val="32"/>
          <w:szCs w:val="32"/>
        </w:rPr>
        <w:t xml:space="preserve">  </w:t>
      </w:r>
      <w:r>
        <w:rPr>
          <w:rFonts w:ascii="Tahoma" w:eastAsia="Tahoma" w:hAnsi="Tahoma" w:cs="Tahoma"/>
        </w:rPr>
        <w:t>88,617.25</w:t>
      </w:r>
    </w:p>
    <w:p w:rsidR="003B33EB" w:rsidRDefault="003B33EB"/>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Outflow – Capital Expenditure:</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13,635.00</w:t>
      </w:r>
    </w:p>
    <w:p w:rsidR="003B33EB" w:rsidRDefault="00061BB6">
      <w:pPr>
        <w:ind w:left="720" w:firstLine="720"/>
      </w:pPr>
      <w:r>
        <w:rPr>
          <w:rFonts w:ascii="Tahoma" w:eastAsia="Tahoma" w:hAnsi="Tahoma" w:cs="Tahoma"/>
          <w:b/>
        </w:rPr>
        <w:t>Outflow – to Operational Reserve*:</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0.00</w:t>
      </w:r>
    </w:p>
    <w:p w:rsidR="003B33EB" w:rsidRDefault="003B33EB"/>
    <w:p w:rsidR="003B33EB" w:rsidRDefault="003B33EB"/>
    <w:p w:rsidR="003B33EB" w:rsidRDefault="00061BB6">
      <w:r>
        <w:rPr>
          <w:rFonts w:ascii="Tahoma" w:eastAsia="Tahoma" w:hAnsi="Tahoma" w:cs="Tahoma"/>
        </w:rPr>
        <w:tab/>
      </w:r>
      <w:r>
        <w:rPr>
          <w:rFonts w:ascii="Tahoma" w:eastAsia="Tahoma" w:hAnsi="Tahoma" w:cs="Tahoma"/>
          <w:b/>
        </w:rPr>
        <w:t>Ending Balance: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   43,713.38</w:t>
      </w:r>
    </w:p>
    <w:p w:rsidR="003B33EB" w:rsidRDefault="00061BB6">
      <w:r>
        <w:rPr>
          <w:rFonts w:ascii="Tahoma" w:eastAsia="Tahoma" w:hAnsi="Tahoma" w:cs="Tahoma"/>
        </w:rPr>
        <w:tab/>
      </w:r>
      <w:r>
        <w:rPr>
          <w:rFonts w:ascii="Tahoma" w:eastAsia="Tahoma" w:hAnsi="Tahoma" w:cs="Tahoma"/>
          <w:b/>
        </w:rPr>
        <w:t>Target Ending Balance:</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sz w:val="18"/>
          <w:szCs w:val="18"/>
        </w:rPr>
        <w:t xml:space="preserve"> </w:t>
      </w:r>
      <w:r>
        <w:rPr>
          <w:rFonts w:ascii="Tahoma" w:eastAsia="Tahoma" w:hAnsi="Tahoma" w:cs="Tahoma"/>
          <w:b/>
          <w:sz w:val="14"/>
          <w:szCs w:val="14"/>
        </w:rPr>
        <w:t xml:space="preserve"> </w:t>
      </w:r>
      <w:r>
        <w:rPr>
          <w:rFonts w:ascii="Tahoma" w:eastAsia="Tahoma" w:hAnsi="Tahoma" w:cs="Tahoma"/>
        </w:rPr>
        <w:t>$</w:t>
      </w:r>
      <w:r>
        <w:rPr>
          <w:rFonts w:ascii="Tahoma" w:eastAsia="Tahoma" w:hAnsi="Tahoma" w:cs="Tahoma"/>
          <w:b/>
          <w:sz w:val="32"/>
          <w:szCs w:val="32"/>
        </w:rPr>
        <w:t xml:space="preserve"> </w:t>
      </w:r>
      <w:r>
        <w:rPr>
          <w:rFonts w:ascii="Tahoma" w:eastAsia="Tahoma" w:hAnsi="Tahoma" w:cs="Tahoma"/>
          <w:b/>
        </w:rPr>
        <w:t xml:space="preserve"> </w:t>
      </w:r>
      <w:r>
        <w:rPr>
          <w:rFonts w:ascii="Tahoma" w:eastAsia="Tahoma" w:hAnsi="Tahoma" w:cs="Tahoma"/>
          <w:b/>
          <w:sz w:val="20"/>
          <w:szCs w:val="20"/>
        </w:rPr>
        <w:t xml:space="preserve"> </w:t>
      </w:r>
      <w:r>
        <w:rPr>
          <w:rFonts w:ascii="Tahoma" w:eastAsia="Tahoma" w:hAnsi="Tahoma" w:cs="Tahoma"/>
        </w:rPr>
        <w:t>50,000.00</w:t>
      </w:r>
    </w:p>
    <w:p w:rsidR="003B33EB" w:rsidRDefault="00061BB6">
      <w:r>
        <w:rPr>
          <w:rFonts w:ascii="Tahoma" w:eastAsia="Tahoma" w:hAnsi="Tahoma" w:cs="Tahoma"/>
        </w:rPr>
        <w:tab/>
      </w:r>
      <w:r>
        <w:rPr>
          <w:rFonts w:ascii="Tahoma" w:eastAsia="Tahoma" w:hAnsi="Tahoma" w:cs="Tahoma"/>
          <w:b/>
        </w:rPr>
        <w:t>Surplus / Deficit: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color w:val="0000FF"/>
        </w:rPr>
        <w:t xml:space="preserve"> </w:t>
      </w:r>
      <w:proofErr w:type="gramStart"/>
      <w:r>
        <w:rPr>
          <w:rFonts w:ascii="Tahoma" w:eastAsia="Tahoma" w:hAnsi="Tahoma" w:cs="Tahoma"/>
          <w:b/>
          <w:color w:val="0000FF"/>
          <w:u w:val="single"/>
        </w:rPr>
        <w:t>$  -</w:t>
      </w:r>
      <w:proofErr w:type="gramEnd"/>
      <w:r>
        <w:rPr>
          <w:rFonts w:ascii="Tahoma" w:eastAsia="Tahoma" w:hAnsi="Tahoma" w:cs="Tahoma"/>
          <w:b/>
          <w:color w:val="0000FF"/>
          <w:u w:val="single"/>
        </w:rPr>
        <w:t>6,286.62</w:t>
      </w:r>
    </w:p>
    <w:p w:rsidR="003B33EB" w:rsidRDefault="003B33EB"/>
    <w:p w:rsidR="003B33EB" w:rsidRDefault="003B33EB"/>
    <w:p w:rsidR="003B33EB" w:rsidRDefault="00061BB6">
      <w:r>
        <w:rPr>
          <w:rFonts w:ascii="Tahoma" w:eastAsia="Tahoma" w:hAnsi="Tahoma" w:cs="Tahoma"/>
          <w:color w:val="FF3300"/>
        </w:rPr>
        <w:t xml:space="preserve">– </w:t>
      </w:r>
      <w:r>
        <w:rPr>
          <w:rFonts w:ascii="Tahoma" w:eastAsia="Tahoma" w:hAnsi="Tahoma" w:cs="Tahoma"/>
          <w:b/>
          <w:color w:val="FF3300"/>
          <w:sz w:val="28"/>
          <w:szCs w:val="28"/>
          <w:u w:val="single"/>
        </w:rPr>
        <w:t>Operational Reserve Account</w:t>
      </w:r>
    </w:p>
    <w:p w:rsidR="003B33EB" w:rsidRDefault="003B33EB"/>
    <w:p w:rsidR="003B33EB" w:rsidRDefault="00061BB6">
      <w:r>
        <w:rPr>
          <w:rFonts w:ascii="Tahoma" w:eastAsia="Tahoma" w:hAnsi="Tahoma" w:cs="Tahoma"/>
          <w:b/>
        </w:rPr>
        <w:tab/>
        <w:t>Beginning Balance: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sz w:val="32"/>
          <w:szCs w:val="32"/>
        </w:rPr>
        <w:t xml:space="preserve"> </w:t>
      </w:r>
      <w:proofErr w:type="gramStart"/>
      <w:r>
        <w:rPr>
          <w:rFonts w:ascii="Tahoma" w:eastAsia="Tahoma" w:hAnsi="Tahoma" w:cs="Tahoma"/>
        </w:rPr>
        <w:t>$</w:t>
      </w:r>
      <w:r>
        <w:rPr>
          <w:rFonts w:ascii="Tahoma" w:eastAsia="Tahoma" w:hAnsi="Tahoma" w:cs="Tahoma"/>
          <w:sz w:val="36"/>
          <w:szCs w:val="36"/>
        </w:rPr>
        <w:t xml:space="preserve">  </w:t>
      </w:r>
      <w:r>
        <w:rPr>
          <w:rFonts w:ascii="Tahoma" w:eastAsia="Tahoma" w:hAnsi="Tahoma" w:cs="Tahoma"/>
        </w:rPr>
        <w:t>15,300.70</w:t>
      </w:r>
      <w:proofErr w:type="gramEnd"/>
    </w:p>
    <w:p w:rsidR="003B33EB" w:rsidRDefault="003B33EB"/>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Inflow – Periodic Transfers: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0.00</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Inflow – Interest:</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0.65</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Outflow – Periodic Transfers*: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0.00</w:t>
      </w:r>
    </w:p>
    <w:p w:rsidR="003B33EB" w:rsidRDefault="003B33EB"/>
    <w:p w:rsidR="003B33EB" w:rsidRDefault="00061BB6">
      <w:r>
        <w:rPr>
          <w:rFonts w:ascii="Tahoma" w:eastAsia="Tahoma" w:hAnsi="Tahoma" w:cs="Tahoma"/>
        </w:rPr>
        <w:tab/>
      </w:r>
      <w:r>
        <w:rPr>
          <w:rFonts w:ascii="Tahoma" w:eastAsia="Tahoma" w:hAnsi="Tahoma" w:cs="Tahoma"/>
          <w:b/>
        </w:rPr>
        <w:t>Ending Balance: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b/>
          <w:color w:val="0000FF"/>
          <w:u w:val="single"/>
        </w:rPr>
        <w:t>$   15,301.35</w:t>
      </w:r>
    </w:p>
    <w:p w:rsidR="003B33EB" w:rsidRDefault="003B33EB"/>
    <w:p w:rsidR="003B33EB" w:rsidRDefault="00061BB6">
      <w:r>
        <w:rPr>
          <w:rFonts w:ascii="Tahoma" w:eastAsia="Tahoma" w:hAnsi="Tahoma" w:cs="Tahoma"/>
        </w:rPr>
        <w:t>* monies are transferred into/out of Operational Reserve Account (ORA)</w:t>
      </w:r>
    </w:p>
    <w:p w:rsidR="003B33EB" w:rsidRDefault="00061BB6">
      <w:r>
        <w:rPr>
          <w:rFonts w:ascii="Tahoma" w:eastAsia="Tahoma" w:hAnsi="Tahoma" w:cs="Tahoma"/>
        </w:rPr>
        <w:t xml:space="preserve">   as needed to cover expenditures, maximizing earned interest</w:t>
      </w:r>
    </w:p>
    <w:p w:rsidR="003B33EB" w:rsidRDefault="003B33EB"/>
    <w:p w:rsidR="003B33EB" w:rsidRDefault="003B33EB"/>
    <w:p w:rsidR="003B33EB" w:rsidRDefault="00061BB6">
      <w:r>
        <w:rPr>
          <w:rFonts w:ascii="Tahoma" w:eastAsia="Tahoma" w:hAnsi="Tahoma" w:cs="Tahoma"/>
          <w:color w:val="FF3300"/>
        </w:rPr>
        <w:t xml:space="preserve">– </w:t>
      </w:r>
      <w:r>
        <w:rPr>
          <w:rFonts w:ascii="Tahoma" w:eastAsia="Tahoma" w:hAnsi="Tahoma" w:cs="Tahoma"/>
          <w:b/>
          <w:color w:val="FF3300"/>
          <w:sz w:val="28"/>
          <w:szCs w:val="28"/>
          <w:u w:val="single"/>
        </w:rPr>
        <w:t>Reserve Account</w:t>
      </w:r>
    </w:p>
    <w:p w:rsidR="003B33EB" w:rsidRDefault="003B33EB"/>
    <w:p w:rsidR="003B33EB" w:rsidRDefault="00061BB6">
      <w:r>
        <w:rPr>
          <w:rFonts w:ascii="Tahoma" w:eastAsia="Tahoma" w:hAnsi="Tahoma" w:cs="Tahoma"/>
          <w:b/>
        </w:rPr>
        <w:tab/>
        <w:t>Beginning Balance: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$ 254,306.31</w:t>
      </w:r>
    </w:p>
    <w:p w:rsidR="003B33EB" w:rsidRDefault="003B33EB"/>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Inflow – Periodic Transfers: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xml:space="preserve">$ </w:t>
      </w:r>
      <w:r>
        <w:rPr>
          <w:rFonts w:ascii="Tahoma" w:eastAsia="Tahoma" w:hAnsi="Tahoma" w:cs="Tahoma"/>
        </w:rPr>
        <w:tab/>
        <w:t xml:space="preserve">    0.00</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Inflow – Interest:</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21.60</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Outflow – Periodic Transfers: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xml:space="preserve">$ </w:t>
      </w:r>
      <w:r>
        <w:rPr>
          <w:rFonts w:ascii="Tahoma" w:eastAsia="Tahoma" w:hAnsi="Tahoma" w:cs="Tahoma"/>
        </w:rPr>
        <w:tab/>
        <w:t xml:space="preserve">    0.00</w:t>
      </w:r>
    </w:p>
    <w:p w:rsidR="003B33EB" w:rsidRDefault="00061BB6">
      <w:r>
        <w:rPr>
          <w:rFonts w:ascii="Tahoma" w:eastAsia="Tahoma" w:hAnsi="Tahoma" w:cs="Tahoma"/>
        </w:rPr>
        <w:tab/>
      </w:r>
      <w:r>
        <w:rPr>
          <w:rFonts w:ascii="Tahoma" w:eastAsia="Tahoma" w:hAnsi="Tahoma" w:cs="Tahoma"/>
        </w:rPr>
        <w:tab/>
      </w:r>
      <w:r>
        <w:rPr>
          <w:rFonts w:ascii="Tahoma" w:eastAsia="Tahoma" w:hAnsi="Tahoma" w:cs="Tahoma"/>
          <w:b/>
        </w:rPr>
        <w:t>Outflow – One-time Transfers:</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w:t>
      </w:r>
      <w:r>
        <w:rPr>
          <w:rFonts w:ascii="Tahoma" w:eastAsia="Tahoma" w:hAnsi="Tahoma" w:cs="Tahoma"/>
        </w:rPr>
        <w:tab/>
        <w:t xml:space="preserve">   </w:t>
      </w:r>
      <w:r>
        <w:rPr>
          <w:rFonts w:ascii="Tahoma" w:eastAsia="Tahoma" w:hAnsi="Tahoma" w:cs="Tahoma"/>
          <w:b/>
        </w:rPr>
        <w:t xml:space="preserve"> </w:t>
      </w:r>
      <w:r>
        <w:rPr>
          <w:rFonts w:ascii="Tahoma" w:eastAsia="Tahoma" w:hAnsi="Tahoma" w:cs="Tahoma"/>
        </w:rPr>
        <w:t>0.00</w:t>
      </w:r>
    </w:p>
    <w:p w:rsidR="003B33EB" w:rsidRDefault="003B33EB"/>
    <w:p w:rsidR="003B33EB" w:rsidRDefault="00061BB6">
      <w:r>
        <w:rPr>
          <w:rFonts w:ascii="Tahoma" w:eastAsia="Tahoma" w:hAnsi="Tahoma" w:cs="Tahoma"/>
        </w:rPr>
        <w:tab/>
      </w:r>
      <w:r>
        <w:rPr>
          <w:rFonts w:ascii="Tahoma" w:eastAsia="Tahoma" w:hAnsi="Tahoma" w:cs="Tahoma"/>
          <w:b/>
        </w:rPr>
        <w:t>Ending Balance: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sz w:val="16"/>
          <w:szCs w:val="16"/>
        </w:rPr>
        <w:tab/>
      </w:r>
      <w:r>
        <w:rPr>
          <w:rFonts w:ascii="Tahoma" w:eastAsia="Tahoma" w:hAnsi="Tahoma" w:cs="Tahoma"/>
          <w:sz w:val="28"/>
          <w:szCs w:val="28"/>
        </w:rPr>
        <w:t xml:space="preserve"> </w:t>
      </w:r>
      <w:r>
        <w:rPr>
          <w:rFonts w:ascii="Tahoma" w:eastAsia="Tahoma" w:hAnsi="Tahoma" w:cs="Tahoma"/>
          <w:sz w:val="18"/>
          <w:szCs w:val="18"/>
        </w:rPr>
        <w:t xml:space="preserve"> </w:t>
      </w:r>
      <w:r>
        <w:rPr>
          <w:rFonts w:ascii="Tahoma" w:eastAsia="Tahoma" w:hAnsi="Tahoma" w:cs="Tahoma"/>
        </w:rPr>
        <w:t>$</w:t>
      </w:r>
      <w:r>
        <w:rPr>
          <w:rFonts w:ascii="Tahoma" w:eastAsia="Tahoma" w:hAnsi="Tahoma" w:cs="Tahoma"/>
          <w:sz w:val="32"/>
          <w:szCs w:val="32"/>
        </w:rPr>
        <w:t xml:space="preserve"> </w:t>
      </w:r>
      <w:r>
        <w:rPr>
          <w:rFonts w:ascii="Tahoma" w:eastAsia="Tahoma" w:hAnsi="Tahoma" w:cs="Tahoma"/>
        </w:rPr>
        <w:t>254,327.91</w:t>
      </w:r>
    </w:p>
    <w:p w:rsidR="003B33EB" w:rsidRDefault="003B33EB"/>
    <w:p w:rsidR="003B33EB" w:rsidRDefault="00061BB6">
      <w:r>
        <w:rPr>
          <w:rFonts w:ascii="Tahoma" w:eastAsia="Tahoma" w:hAnsi="Tahoma" w:cs="Tahoma"/>
        </w:rPr>
        <w:tab/>
      </w:r>
      <w:r>
        <w:rPr>
          <w:rFonts w:ascii="Tahoma" w:eastAsia="Tahoma" w:hAnsi="Tahoma" w:cs="Tahoma"/>
          <w:b/>
        </w:rPr>
        <w:t>Target Ending Balance:</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 xml:space="preserve">  $ 250,000.00</w:t>
      </w:r>
    </w:p>
    <w:p w:rsidR="003B33EB" w:rsidRDefault="003B33EB"/>
    <w:p w:rsidR="003B33EB" w:rsidRDefault="00061BB6">
      <w:r>
        <w:rPr>
          <w:rFonts w:ascii="Tahoma" w:eastAsia="Tahoma" w:hAnsi="Tahoma" w:cs="Tahoma"/>
        </w:rPr>
        <w:tab/>
      </w:r>
      <w:r>
        <w:rPr>
          <w:rFonts w:ascii="Tahoma" w:eastAsia="Tahoma" w:hAnsi="Tahoma" w:cs="Tahoma"/>
          <w:b/>
        </w:rPr>
        <w:t>Surplus / Deficit:</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eastAsia="Tahoma" w:hAnsi="Tahoma" w:cs="Tahoma"/>
          <w:b/>
          <w:color w:val="0000FF"/>
          <w:u w:val="single"/>
        </w:rPr>
        <w:t>$</w:t>
      </w:r>
      <w:r>
        <w:rPr>
          <w:rFonts w:ascii="Tahoma" w:eastAsia="Tahoma" w:hAnsi="Tahoma" w:cs="Tahoma"/>
          <w:color w:val="0000FF"/>
          <w:sz w:val="20"/>
          <w:szCs w:val="20"/>
          <w:u w:val="single"/>
        </w:rPr>
        <w:t xml:space="preserve">  </w:t>
      </w:r>
      <w:r>
        <w:rPr>
          <w:rFonts w:ascii="Tahoma" w:eastAsia="Tahoma" w:hAnsi="Tahoma" w:cs="Tahoma"/>
          <w:color w:val="0000FF"/>
          <w:sz w:val="28"/>
          <w:szCs w:val="28"/>
          <w:u w:val="single"/>
        </w:rPr>
        <w:t xml:space="preserve"> </w:t>
      </w:r>
      <w:r>
        <w:rPr>
          <w:rFonts w:ascii="Tahoma" w:eastAsia="Tahoma" w:hAnsi="Tahoma" w:cs="Tahoma"/>
          <w:b/>
          <w:color w:val="0000FF"/>
          <w:u w:val="single"/>
        </w:rPr>
        <w:t>4,327.91</w:t>
      </w:r>
    </w:p>
    <w:p w:rsidR="003B33EB" w:rsidRDefault="00061BB6">
      <w:r>
        <w:rPr>
          <w:noProof/>
        </w:rPr>
        <w:lastRenderedPageBreak/>
        <w:drawing>
          <wp:inline distT="114300" distB="114300" distL="114300" distR="114300">
            <wp:extent cx="6849428" cy="8862858"/>
            <wp:effectExtent l="0" t="0" r="0" b="0"/>
            <wp:docPr id="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7"/>
                    <a:srcRect/>
                    <a:stretch>
                      <a:fillRect/>
                    </a:stretch>
                  </pic:blipFill>
                  <pic:spPr>
                    <a:xfrm>
                      <a:off x="0" y="0"/>
                      <a:ext cx="6849428" cy="8862858"/>
                    </a:xfrm>
                    <a:prstGeom prst="rect">
                      <a:avLst/>
                    </a:prstGeom>
                    <a:ln/>
                  </pic:spPr>
                </pic:pic>
              </a:graphicData>
            </a:graphic>
          </wp:inline>
        </w:drawing>
      </w:r>
    </w:p>
    <w:sectPr w:rsidR="003B33EB">
      <w:footerReference w:type="default" r:id="rId38"/>
      <w:pgSz w:w="12240" w:h="15840"/>
      <w:pgMar w:top="1008" w:right="864" w:bottom="1008"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AE" w:rsidRDefault="008F02AE">
      <w:r>
        <w:separator/>
      </w:r>
    </w:p>
  </w:endnote>
  <w:endnote w:type="continuationSeparator" w:id="0">
    <w:p w:rsidR="008F02AE" w:rsidRDefault="008F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3EB" w:rsidRDefault="00061BB6">
    <w:r>
      <w:t>04.23.2016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AE" w:rsidRDefault="008F02AE">
      <w:r>
        <w:separator/>
      </w:r>
    </w:p>
  </w:footnote>
  <w:footnote w:type="continuationSeparator" w:id="0">
    <w:p w:rsidR="008F02AE" w:rsidRDefault="008F0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9A7"/>
    <w:multiLevelType w:val="multilevel"/>
    <w:tmpl w:val="C16A78E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120"/>
      </w:pPr>
      <w:rPr>
        <w:rFonts w:ascii="Arial" w:eastAsia="Arial" w:hAnsi="Arial" w:cs="Arial"/>
        <w:vertAlign w:val="baseline"/>
      </w:rPr>
    </w:lvl>
  </w:abstractNum>
  <w:abstractNum w:abstractNumId="1">
    <w:nsid w:val="358274FE"/>
    <w:multiLevelType w:val="multilevel"/>
    <w:tmpl w:val="FA08BA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69331A18"/>
    <w:multiLevelType w:val="multilevel"/>
    <w:tmpl w:val="5B8675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EB"/>
    <w:rsid w:val="00061BB6"/>
    <w:rsid w:val="003B33EB"/>
    <w:rsid w:val="00513F4E"/>
    <w:rsid w:val="008F02AE"/>
    <w:rsid w:val="00E76315"/>
    <w:rsid w:val="00EC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2"/>
      <w:szCs w:val="32"/>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2"/>
      <w:szCs w:val="32"/>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ekennedy@birchpointe.net" TargetMode="External"/><Relationship Id="rId26" Type="http://schemas.openxmlformats.org/officeDocument/2006/relationships/hyperlink" Target="mailto:maintenance@birchpointe.net" TargetMode="External"/><Relationship Id="rId39" Type="http://schemas.openxmlformats.org/officeDocument/2006/relationships/fontTable" Target="fontTable.xml"/><Relationship Id="rId21" Type="http://schemas.openxmlformats.org/officeDocument/2006/relationships/hyperlink" Target="mailto:maintenance@birchpointe.net" TargetMode="Externa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ekennedy@birchpointe.net" TargetMode="External"/><Relationship Id="rId25" Type="http://schemas.openxmlformats.org/officeDocument/2006/relationships/hyperlink" Target="mailto:birchp.treasurer@gmail.com" TargetMode="External"/><Relationship Id="rId33" Type="http://schemas.openxmlformats.org/officeDocument/2006/relationships/image" Target="media/image9.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maintenance@birchpointe.net" TargetMode="External"/><Relationship Id="rId29" Type="http://schemas.openxmlformats.org/officeDocument/2006/relationships/hyperlink" Target="mailto:Secretary.........syeatman@birchpoint.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birchp.treasurer@gmail.com" TargetMode="External"/><Relationship Id="rId32" Type="http://schemas.openxmlformats.org/officeDocument/2006/relationships/image" Target="media/image8.jpg"/><Relationship Id="rId37" Type="http://schemas.openxmlformats.org/officeDocument/2006/relationships/image" Target="media/image1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mailto:birchp.treasurer@gmail.com" TargetMode="External"/><Relationship Id="rId28" Type="http://schemas.openxmlformats.org/officeDocument/2006/relationships/hyperlink" Target="mailto:Treasurer............mrieder@birchpointe.net" TargetMode="External"/><Relationship Id="rId36" Type="http://schemas.openxmlformats.org/officeDocument/2006/relationships/hyperlink" Target="mailto:maintenance@birchpointe.net" TargetMode="External"/><Relationship Id="rId10" Type="http://schemas.openxmlformats.org/officeDocument/2006/relationships/hyperlink" Target="mailto:mrieder@birchpointe.net" TargetMode="External"/><Relationship Id="rId19" Type="http://schemas.openxmlformats.org/officeDocument/2006/relationships/hyperlink" Target="mailto:ekennedy@birchpointe.net" TargetMode="External"/><Relationship Id="rId31" Type="http://schemas.openxmlformats.org/officeDocument/2006/relationships/hyperlink" Target="mailto:..cmcdonaugh@birchpointe.net" TargetMode="External"/><Relationship Id="rId4" Type="http://schemas.openxmlformats.org/officeDocument/2006/relationships/settings" Target="settings.xml"/><Relationship Id="rId9" Type="http://schemas.openxmlformats.org/officeDocument/2006/relationships/hyperlink" Target="mailto:Secretary.........syeatman@birchpoint.net" TargetMode="External"/><Relationship Id="rId14" Type="http://schemas.openxmlformats.org/officeDocument/2006/relationships/image" Target="media/image5.jpg"/><Relationship Id="rId22" Type="http://schemas.openxmlformats.org/officeDocument/2006/relationships/hyperlink" Target="mailto:maintenance@birchpointe.net" TargetMode="External"/><Relationship Id="rId27" Type="http://schemas.openxmlformats.org/officeDocument/2006/relationships/hyperlink" Target="mailto:Treasurer............mrieder@birchpointe.net" TargetMode="External"/><Relationship Id="rId30" Type="http://schemas.openxmlformats.org/officeDocument/2006/relationships/hyperlink" Target="mailto:..cmcdonaugh@birchpointe.net" TargetMode="External"/><Relationship Id="rId35" Type="http://schemas.openxmlformats.org/officeDocument/2006/relationships/image" Target="media/image11.jpg"/><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Cooper</dc:creator>
  <cp:lastModifiedBy>MAINTENANCE</cp:lastModifiedBy>
  <cp:revision>5</cp:revision>
  <dcterms:created xsi:type="dcterms:W3CDTF">2016-04-23T16:16:00Z</dcterms:created>
  <dcterms:modified xsi:type="dcterms:W3CDTF">2016-04-25T12:41:00Z</dcterms:modified>
</cp:coreProperties>
</file>